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E5BDC" w14:textId="03FF8A77" w:rsidR="003B787F" w:rsidRPr="000870BA" w:rsidRDefault="00B923F6" w:rsidP="003B787F">
      <w:pPr>
        <w:spacing w:after="0" w:line="240" w:lineRule="auto"/>
        <w:ind w:left="2124"/>
        <w:rPr>
          <w:rFonts w:ascii="Times New Roman" w:hAnsi="Times New Roman" w:cs="Times New Roman"/>
          <w:b/>
          <w:bCs/>
          <w:i/>
          <w:iCs/>
          <w:sz w:val="144"/>
          <w:szCs w:val="144"/>
          <w:u w:val="single"/>
        </w:rPr>
      </w:pPr>
      <w:r>
        <w:rPr>
          <w:noProof/>
        </w:rPr>
        <mc:AlternateContent>
          <mc:Choice Requires="wps">
            <w:drawing>
              <wp:anchor distT="0" distB="0" distL="114300" distR="114300" simplePos="0" relativeHeight="251673600" behindDoc="0" locked="0" layoutInCell="1" allowOverlap="1" wp14:anchorId="64AC081C" wp14:editId="152693C4">
                <wp:simplePos x="0" y="0"/>
                <wp:positionH relativeFrom="margin">
                  <wp:posOffset>175260</wp:posOffset>
                </wp:positionH>
                <wp:positionV relativeFrom="paragraph">
                  <wp:posOffset>452755</wp:posOffset>
                </wp:positionV>
                <wp:extent cx="400050" cy="371475"/>
                <wp:effectExtent l="0" t="0" r="0"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714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CADADC6" id="Rectangle 2" o:spid="_x0000_s1026" style="position:absolute;margin-left:13.8pt;margin-top:35.65pt;width:31.5pt;height:29.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" fillcolor="#002060" strokecolor="#243f60 [1604]" strokeweight="2pt">
                <v:path arrowok="t"/>
                <w10:wrap anchorx="margin"/>
              </v:rect>
            </w:pict>
          </mc:Fallback>
        </mc:AlternateContent>
      </w:r>
      <w:r>
        <w:rPr>
          <w:noProof/>
        </w:rPr>
        <mc:AlternateContent>
          <mc:Choice Requires="wps">
            <w:drawing>
              <wp:anchor distT="0" distB="0" distL="114300" distR="114300" simplePos="0" relativeHeight="251674624" behindDoc="0" locked="0" layoutInCell="1" allowOverlap="1" wp14:anchorId="2A249702" wp14:editId="0BBF43C4">
                <wp:simplePos x="0" y="0"/>
                <wp:positionH relativeFrom="column">
                  <wp:posOffset>746760</wp:posOffset>
                </wp:positionH>
                <wp:positionV relativeFrom="paragraph">
                  <wp:posOffset>448945</wp:posOffset>
                </wp:positionV>
                <wp:extent cx="400050" cy="371475"/>
                <wp:effectExtent l="0" t="0" r="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7147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654F164" id="Rectangle 3" o:spid="_x0000_s1026" style="position:absolute;margin-left:58.8pt;margin-top:35.35pt;width:31.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" fillcolor="#002060" strokecolor="#243f60 [1604]" strokeweight="2pt">
                <v:path arrowok="t"/>
              </v:rect>
            </w:pict>
          </mc:Fallback>
        </mc:AlternateContent>
      </w:r>
      <w:r w:rsidR="003B787F" w:rsidRPr="000870BA">
        <w:rPr>
          <w:rFonts w:ascii="Times New Roman" w:hAnsi="Times New Roman" w:cs="Times New Roman"/>
          <w:b/>
          <w:bCs/>
          <w:i/>
          <w:iCs/>
          <w:sz w:val="144"/>
          <w:szCs w:val="144"/>
        </w:rPr>
        <w:t>Dossier</w:t>
      </w:r>
    </w:p>
    <w:p w14:paraId="57B6E841" w14:textId="77777777" w:rsidR="003B787F" w:rsidRPr="000870BA" w:rsidRDefault="003B787F" w:rsidP="003B787F">
      <w:pPr>
        <w:spacing w:after="0" w:line="240" w:lineRule="auto"/>
        <w:jc w:val="both"/>
        <w:rPr>
          <w:rFonts w:ascii="Times New Roman" w:hAnsi="Times New Roman" w:cs="Times New Roman"/>
          <w:color w:val="4F81BD" w:themeColor="accent1"/>
          <w:sz w:val="40"/>
          <w:szCs w:val="40"/>
        </w:rPr>
      </w:pPr>
    </w:p>
    <w:p w14:paraId="1EF8DDA8" w14:textId="77777777" w:rsidR="003B787F" w:rsidRPr="000870BA" w:rsidRDefault="003B787F" w:rsidP="003B787F">
      <w:pPr>
        <w:spacing w:after="0" w:line="240" w:lineRule="auto"/>
        <w:ind w:left="1416"/>
        <w:jc w:val="right"/>
        <w:rPr>
          <w:rFonts w:ascii="Times New Roman" w:hAnsi="Times New Roman" w:cs="Times New Roman"/>
          <w:i/>
          <w:iCs/>
          <w:color w:val="C00000"/>
          <w:sz w:val="72"/>
          <w:szCs w:val="72"/>
        </w:rPr>
      </w:pPr>
      <w:r w:rsidRPr="000870BA">
        <w:rPr>
          <w:rFonts w:ascii="Times New Roman" w:hAnsi="Times New Roman" w:cs="Times New Roman"/>
          <w:i/>
          <w:iCs/>
          <w:color w:val="C00000"/>
          <w:sz w:val="72"/>
          <w:szCs w:val="72"/>
        </w:rPr>
        <w:t>Procédure judiciaire</w:t>
      </w:r>
    </w:p>
    <w:p w14:paraId="1715BCB6" w14:textId="77777777" w:rsidR="00D53149" w:rsidRPr="000870BA" w:rsidRDefault="00D53149" w:rsidP="00D53149">
      <w:pPr>
        <w:spacing w:after="0" w:line="240" w:lineRule="auto"/>
        <w:jc w:val="both"/>
        <w:rPr>
          <w:rFonts w:ascii="Times New Roman" w:hAnsi="Times New Roman" w:cs="Times New Roman"/>
          <w:sz w:val="40"/>
          <w:szCs w:val="40"/>
        </w:rPr>
      </w:pPr>
    </w:p>
    <w:p w14:paraId="37F5607E" w14:textId="4C9A4A69" w:rsidR="00D53149" w:rsidRPr="00654EC0" w:rsidRDefault="00B923F6" w:rsidP="00D53149">
      <w:pPr>
        <w:spacing w:after="0" w:line="240" w:lineRule="auto"/>
        <w:ind w:left="1416"/>
        <w:jc w:val="both"/>
        <w:rPr>
          <w:rFonts w:ascii="Times New Roman" w:hAnsi="Times New Roman" w:cs="Times New Roman"/>
          <w:b/>
          <w:bCs/>
          <w:color w:val="1F497D" w:themeColor="text2"/>
          <w:sz w:val="56"/>
          <w:szCs w:val="56"/>
          <w:u w:val="single"/>
        </w:rPr>
      </w:pPr>
      <w:r>
        <w:rPr>
          <w:rFonts w:ascii="Times New Roman" w:hAnsi="Times New Roman" w:cs="Times New Roman"/>
          <w:b/>
          <w:noProof/>
          <w:color w:val="1F497D" w:themeColor="text2"/>
          <w:sz w:val="144"/>
          <w:szCs w:val="144"/>
          <w:lang w:eastAsia="fr-FR"/>
        </w:rPr>
        <mc:AlternateContent>
          <mc:Choice Requires="wps">
            <w:drawing>
              <wp:anchor distT="0" distB="0" distL="114300" distR="114300" simplePos="0" relativeHeight="251671552" behindDoc="0" locked="0" layoutInCell="1" allowOverlap="1" wp14:anchorId="6D9E1CA8" wp14:editId="1CC4FFE9">
                <wp:simplePos x="0" y="0"/>
                <wp:positionH relativeFrom="margin">
                  <wp:align>left</wp:align>
                </wp:positionH>
                <wp:positionV relativeFrom="paragraph">
                  <wp:posOffset>107950</wp:posOffset>
                </wp:positionV>
                <wp:extent cx="400050" cy="371475"/>
                <wp:effectExtent l="0" t="0" r="0" b="952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71475"/>
                        </a:xfrm>
                        <a:prstGeom prst="rect">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9EE2008" id="Rectangle 7" o:spid="_x0000_s1026" style="position:absolute;margin-left:0;margin-top:8.5pt;width:31.5pt;height:29.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" fillcolor="#002060" strokecolor="#2f528f" strokeweight="1pt">
                <v:path arrowok="t"/>
                <w10:wrap anchorx="margin"/>
              </v:rect>
            </w:pict>
          </mc:Fallback>
        </mc:AlternateContent>
      </w:r>
      <w:r w:rsidR="00D53149" w:rsidRPr="00654EC0">
        <w:rPr>
          <w:rFonts w:ascii="Times New Roman" w:hAnsi="Times New Roman" w:cs="Times New Roman"/>
          <w:b/>
          <w:bCs/>
          <w:color w:val="1F497D" w:themeColor="text2"/>
          <w:sz w:val="56"/>
          <w:szCs w:val="56"/>
          <w:u w:val="single"/>
        </w:rPr>
        <w:t xml:space="preserve">Déposer une demande </w:t>
      </w:r>
    </w:p>
    <w:p w14:paraId="5B839B76" w14:textId="77777777" w:rsidR="00D53149" w:rsidRPr="00654EC0" w:rsidRDefault="00D53149" w:rsidP="00D53149">
      <w:pPr>
        <w:spacing w:after="0" w:line="240" w:lineRule="auto"/>
        <w:ind w:left="1416"/>
        <w:jc w:val="both"/>
        <w:rPr>
          <w:rFonts w:ascii="Times New Roman" w:hAnsi="Times New Roman" w:cs="Times New Roman"/>
          <w:b/>
          <w:bCs/>
          <w:color w:val="1F497D" w:themeColor="text2"/>
          <w:sz w:val="56"/>
          <w:szCs w:val="56"/>
          <w:u w:val="single"/>
        </w:rPr>
      </w:pPr>
      <w:r w:rsidRPr="00654EC0">
        <w:rPr>
          <w:rFonts w:ascii="Times New Roman" w:hAnsi="Times New Roman" w:cs="Times New Roman"/>
          <w:b/>
          <w:bCs/>
          <w:color w:val="1F497D" w:themeColor="text2"/>
          <w:sz w:val="56"/>
          <w:szCs w:val="56"/>
          <w:u w:val="single"/>
        </w:rPr>
        <w:t>de rétablissement professionnel</w:t>
      </w:r>
    </w:p>
    <w:p w14:paraId="62EFE7F7" w14:textId="77777777" w:rsidR="00D53149" w:rsidRPr="000870BA" w:rsidRDefault="00D53149" w:rsidP="00D53149">
      <w:pPr>
        <w:spacing w:after="0" w:line="240" w:lineRule="auto"/>
        <w:jc w:val="both"/>
        <w:rPr>
          <w:rFonts w:ascii="Times New Roman" w:hAnsi="Times New Roman" w:cs="Times New Roman"/>
          <w:sz w:val="40"/>
          <w:szCs w:val="40"/>
        </w:rPr>
      </w:pPr>
    </w:p>
    <w:p w14:paraId="28A2D05D" w14:textId="77777777" w:rsidR="00D53149" w:rsidRPr="000870BA" w:rsidRDefault="00D53149" w:rsidP="00D53149">
      <w:pPr>
        <w:spacing w:after="0" w:line="240" w:lineRule="auto"/>
        <w:jc w:val="both"/>
        <w:rPr>
          <w:rFonts w:ascii="Times New Roman" w:hAnsi="Times New Roman" w:cs="Times New Roman"/>
          <w:sz w:val="40"/>
          <w:szCs w:val="40"/>
        </w:rPr>
      </w:pPr>
    </w:p>
    <w:p w14:paraId="09204D44" w14:textId="395F30A5" w:rsidR="00D53149" w:rsidRPr="00654EC0" w:rsidRDefault="00B923F6" w:rsidP="00D53149">
      <w:pPr>
        <w:spacing w:after="0" w:line="240" w:lineRule="auto"/>
        <w:ind w:left="708" w:firstLine="708"/>
        <w:jc w:val="both"/>
        <w:rPr>
          <w:rFonts w:ascii="Times New Roman" w:hAnsi="Times New Roman" w:cs="Times New Roman"/>
          <w:b/>
          <w:bCs/>
          <w:color w:val="1F497D" w:themeColor="text2"/>
          <w:sz w:val="56"/>
          <w:szCs w:val="56"/>
        </w:rPr>
      </w:pPr>
      <w:r>
        <w:rPr>
          <w:rFonts w:ascii="Times New Roman" w:hAnsi="Times New Roman" w:cs="Times New Roman"/>
          <w:noProof/>
          <w:color w:val="1F497D" w:themeColor="text2"/>
          <w:sz w:val="144"/>
          <w:szCs w:val="144"/>
          <w:lang w:eastAsia="fr-FR"/>
        </w:rPr>
        <mc:AlternateContent>
          <mc:Choice Requires="wps">
            <w:drawing>
              <wp:anchor distT="0" distB="0" distL="114300" distR="114300" simplePos="0" relativeHeight="251670528" behindDoc="0" locked="0" layoutInCell="1" allowOverlap="1" wp14:anchorId="65BE4EF7" wp14:editId="7D86D9D1">
                <wp:simplePos x="0" y="0"/>
                <wp:positionH relativeFrom="margin">
                  <wp:align>left</wp:align>
                </wp:positionH>
                <wp:positionV relativeFrom="paragraph">
                  <wp:posOffset>5715</wp:posOffset>
                </wp:positionV>
                <wp:extent cx="400050" cy="37147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371475"/>
                        </a:xfrm>
                        <a:prstGeom prst="rect">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1192E" id="Rectangle 6" o:spid="_x0000_s1026" style="position:absolute;margin-left:0;margin-top:.45pt;width:31.5pt;height:29.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" fillcolor="#002060" strokecolor="#2f528f" strokeweight="1pt">
                <v:path arrowok="t"/>
                <w10:wrap anchorx="margin"/>
              </v:rect>
            </w:pict>
          </mc:Fallback>
        </mc:AlternateContent>
      </w:r>
      <w:r w:rsidR="00D53149" w:rsidRPr="00654EC0">
        <w:rPr>
          <w:rFonts w:ascii="Times New Roman" w:hAnsi="Times New Roman" w:cs="Times New Roman"/>
          <w:b/>
          <w:bCs/>
          <w:color w:val="1F497D" w:themeColor="text2"/>
          <w:sz w:val="56"/>
          <w:szCs w:val="56"/>
          <w:u w:val="single"/>
        </w:rPr>
        <w:t>Il contient</w:t>
      </w:r>
      <w:r w:rsidR="00D53149" w:rsidRPr="00654EC0">
        <w:rPr>
          <w:rFonts w:ascii="Times New Roman" w:hAnsi="Times New Roman" w:cs="Times New Roman"/>
          <w:b/>
          <w:bCs/>
          <w:color w:val="1F497D" w:themeColor="text2"/>
          <w:sz w:val="56"/>
          <w:szCs w:val="56"/>
        </w:rPr>
        <w:t> :</w:t>
      </w:r>
    </w:p>
    <w:p w14:paraId="3740D623" w14:textId="77777777" w:rsidR="00D53149" w:rsidRDefault="00D53149" w:rsidP="00D53149">
      <w:pPr>
        <w:spacing w:after="0" w:line="240" w:lineRule="auto"/>
        <w:jc w:val="both"/>
        <w:rPr>
          <w:rFonts w:ascii="Times New Roman" w:hAnsi="Times New Roman" w:cs="Times New Roman"/>
          <w:sz w:val="56"/>
          <w:szCs w:val="56"/>
        </w:rPr>
      </w:pPr>
    </w:p>
    <w:p w14:paraId="08844A46" w14:textId="31D870B5" w:rsidR="00D53149" w:rsidRDefault="00D53149" w:rsidP="002D0052">
      <w:pPr>
        <w:pStyle w:val="Paragraphedeliste"/>
        <w:numPr>
          <w:ilvl w:val="0"/>
          <w:numId w:val="27"/>
        </w:numPr>
        <w:spacing w:after="0" w:line="240" w:lineRule="auto"/>
        <w:jc w:val="both"/>
        <w:rPr>
          <w:rFonts w:ascii="Times New Roman" w:hAnsi="Times New Roman" w:cs="Times New Roman"/>
          <w:sz w:val="40"/>
          <w:szCs w:val="40"/>
        </w:rPr>
      </w:pPr>
      <w:r w:rsidRPr="00BA3903">
        <w:rPr>
          <w:rFonts w:ascii="Times New Roman" w:hAnsi="Times New Roman" w:cs="Times New Roman"/>
          <w:sz w:val="40"/>
          <w:szCs w:val="40"/>
        </w:rPr>
        <w:t>Notice d’information sur la procédure de</w:t>
      </w:r>
      <w:r w:rsidR="00076EDF">
        <w:rPr>
          <w:rFonts w:ascii="Times New Roman" w:hAnsi="Times New Roman" w:cs="Times New Roman"/>
          <w:sz w:val="40"/>
          <w:szCs w:val="40"/>
        </w:rPr>
        <w:t xml:space="preserve"> </w:t>
      </w:r>
      <w:r>
        <w:rPr>
          <w:rFonts w:ascii="Times New Roman" w:hAnsi="Times New Roman" w:cs="Times New Roman"/>
          <w:sz w:val="40"/>
          <w:szCs w:val="40"/>
        </w:rPr>
        <w:t>rétablissement professionnel</w:t>
      </w:r>
    </w:p>
    <w:p w14:paraId="17F3B49C" w14:textId="77777777" w:rsidR="0099574C" w:rsidRPr="002D0052" w:rsidRDefault="0099574C" w:rsidP="002D0052">
      <w:pPr>
        <w:pStyle w:val="Paragraphedeliste"/>
        <w:spacing w:after="0" w:line="240" w:lineRule="auto"/>
        <w:ind w:left="1776"/>
        <w:jc w:val="both"/>
        <w:rPr>
          <w:rFonts w:ascii="Times New Roman" w:hAnsi="Times New Roman" w:cs="Times New Roman"/>
          <w:sz w:val="28"/>
          <w:szCs w:val="28"/>
        </w:rPr>
      </w:pPr>
    </w:p>
    <w:p w14:paraId="56220A70" w14:textId="61B59E90" w:rsidR="00D53149" w:rsidRPr="002D0052" w:rsidRDefault="00D53149" w:rsidP="002D0052">
      <w:pPr>
        <w:pStyle w:val="Paragraphedeliste"/>
        <w:numPr>
          <w:ilvl w:val="0"/>
          <w:numId w:val="27"/>
        </w:numPr>
        <w:spacing w:after="0" w:line="240" w:lineRule="auto"/>
        <w:jc w:val="both"/>
        <w:rPr>
          <w:rFonts w:ascii="Times New Roman" w:hAnsi="Times New Roman" w:cs="Times New Roman"/>
          <w:sz w:val="40"/>
          <w:szCs w:val="40"/>
        </w:rPr>
      </w:pPr>
      <w:r w:rsidRPr="00BA3903">
        <w:rPr>
          <w:rFonts w:ascii="Times New Roman" w:hAnsi="Times New Roman" w:cs="Times New Roman"/>
          <w:sz w:val="40"/>
          <w:szCs w:val="40"/>
        </w:rPr>
        <w:t xml:space="preserve">Notice </w:t>
      </w:r>
      <w:r w:rsidR="0099574C">
        <w:rPr>
          <w:rFonts w:ascii="Times New Roman" w:hAnsi="Times New Roman" w:cs="Times New Roman"/>
          <w:sz w:val="40"/>
          <w:szCs w:val="40"/>
        </w:rPr>
        <w:t xml:space="preserve">d’information </w:t>
      </w:r>
      <w:r w:rsidR="003B787F" w:rsidRPr="002D0052">
        <w:rPr>
          <w:rFonts w:ascii="Times New Roman" w:hAnsi="Times New Roman" w:cs="Times New Roman"/>
          <w:sz w:val="40"/>
          <w:szCs w:val="40"/>
        </w:rPr>
        <w:t>« </w:t>
      </w:r>
      <w:r w:rsidRPr="002D0052">
        <w:rPr>
          <w:rFonts w:ascii="Times New Roman" w:hAnsi="Times New Roman" w:cs="Times New Roman"/>
          <w:sz w:val="40"/>
          <w:szCs w:val="40"/>
        </w:rPr>
        <w:t>Comment déposer une déclaration de cessation des paiements au Greffe ?</w:t>
      </w:r>
      <w:r w:rsidR="003B787F" w:rsidRPr="002D0052">
        <w:rPr>
          <w:rFonts w:ascii="Times New Roman" w:hAnsi="Times New Roman" w:cs="Times New Roman"/>
          <w:sz w:val="40"/>
          <w:szCs w:val="40"/>
        </w:rPr>
        <w:t> »</w:t>
      </w:r>
    </w:p>
    <w:p w14:paraId="59BDEBD4" w14:textId="77777777" w:rsidR="0099574C" w:rsidRPr="002D0052" w:rsidRDefault="0099574C" w:rsidP="002D0052">
      <w:pPr>
        <w:pStyle w:val="Paragraphedeliste"/>
        <w:spacing w:after="0" w:line="240" w:lineRule="auto"/>
        <w:ind w:left="1776"/>
        <w:jc w:val="both"/>
        <w:rPr>
          <w:rFonts w:ascii="Times New Roman" w:hAnsi="Times New Roman" w:cs="Times New Roman"/>
          <w:sz w:val="28"/>
          <w:szCs w:val="28"/>
        </w:rPr>
      </w:pPr>
    </w:p>
    <w:p w14:paraId="72F74E90" w14:textId="52E251A5" w:rsidR="00D53149" w:rsidRDefault="00D53149" w:rsidP="002D0052">
      <w:pPr>
        <w:pStyle w:val="Paragraphedeliste"/>
        <w:numPr>
          <w:ilvl w:val="0"/>
          <w:numId w:val="27"/>
        </w:numPr>
        <w:spacing w:after="0" w:line="240" w:lineRule="auto"/>
        <w:jc w:val="both"/>
        <w:rPr>
          <w:rFonts w:ascii="Times New Roman" w:hAnsi="Times New Roman" w:cs="Times New Roman"/>
          <w:sz w:val="40"/>
          <w:szCs w:val="40"/>
        </w:rPr>
      </w:pPr>
      <w:r w:rsidRPr="00BA3903">
        <w:rPr>
          <w:rFonts w:ascii="Times New Roman" w:hAnsi="Times New Roman" w:cs="Times New Roman"/>
          <w:sz w:val="40"/>
          <w:szCs w:val="40"/>
        </w:rPr>
        <w:t xml:space="preserve">Notice </w:t>
      </w:r>
      <w:r w:rsidR="0099574C">
        <w:rPr>
          <w:rFonts w:ascii="Times New Roman" w:hAnsi="Times New Roman" w:cs="Times New Roman"/>
          <w:sz w:val="40"/>
          <w:szCs w:val="40"/>
        </w:rPr>
        <w:t>d’</w:t>
      </w:r>
      <w:r w:rsidRPr="00BA3903">
        <w:rPr>
          <w:rFonts w:ascii="Times New Roman" w:hAnsi="Times New Roman" w:cs="Times New Roman"/>
          <w:sz w:val="40"/>
          <w:szCs w:val="40"/>
        </w:rPr>
        <w:t>intercalaire</w:t>
      </w:r>
      <w:r w:rsidR="00E017A8">
        <w:rPr>
          <w:rFonts w:ascii="Times New Roman" w:hAnsi="Times New Roman" w:cs="Times New Roman"/>
          <w:sz w:val="40"/>
          <w:szCs w:val="40"/>
        </w:rPr>
        <w:t>s</w:t>
      </w:r>
    </w:p>
    <w:p w14:paraId="18DCF12B" w14:textId="77777777" w:rsidR="0099574C" w:rsidRPr="002D0052" w:rsidRDefault="0099574C" w:rsidP="002D0052">
      <w:pPr>
        <w:pStyle w:val="Paragraphedeliste"/>
        <w:spacing w:after="0" w:line="240" w:lineRule="auto"/>
        <w:ind w:left="1776"/>
        <w:jc w:val="both"/>
        <w:rPr>
          <w:rFonts w:ascii="Times New Roman" w:hAnsi="Times New Roman" w:cs="Times New Roman"/>
          <w:sz w:val="28"/>
          <w:szCs w:val="28"/>
        </w:rPr>
      </w:pPr>
    </w:p>
    <w:p w14:paraId="148DEF63" w14:textId="1E4677F3" w:rsidR="00D53149" w:rsidRDefault="00D53149" w:rsidP="002D0052">
      <w:pPr>
        <w:pStyle w:val="Paragraphedeliste"/>
        <w:numPr>
          <w:ilvl w:val="0"/>
          <w:numId w:val="27"/>
        </w:numPr>
        <w:spacing w:after="0" w:line="240" w:lineRule="auto"/>
        <w:jc w:val="both"/>
        <w:rPr>
          <w:rFonts w:ascii="Times New Roman" w:hAnsi="Times New Roman" w:cs="Times New Roman"/>
          <w:sz w:val="40"/>
          <w:szCs w:val="40"/>
        </w:rPr>
      </w:pPr>
      <w:r w:rsidRPr="00BA3903">
        <w:rPr>
          <w:rFonts w:ascii="Times New Roman" w:hAnsi="Times New Roman" w:cs="Times New Roman"/>
          <w:sz w:val="40"/>
          <w:szCs w:val="40"/>
        </w:rPr>
        <w:t xml:space="preserve">Formulaire </w:t>
      </w:r>
      <w:r w:rsidR="0099574C" w:rsidRPr="00BA3903">
        <w:rPr>
          <w:rFonts w:ascii="Times New Roman" w:hAnsi="Times New Roman" w:cs="Times New Roman"/>
          <w:sz w:val="40"/>
          <w:szCs w:val="40"/>
        </w:rPr>
        <w:t>de déclaration</w:t>
      </w:r>
      <w:r w:rsidR="0099574C">
        <w:rPr>
          <w:rFonts w:ascii="Times New Roman" w:hAnsi="Times New Roman" w:cs="Times New Roman"/>
          <w:sz w:val="40"/>
          <w:szCs w:val="40"/>
        </w:rPr>
        <w:t xml:space="preserve"> : dossier </w:t>
      </w:r>
      <w:r w:rsidRPr="0099574C">
        <w:rPr>
          <w:rFonts w:ascii="Times New Roman" w:hAnsi="Times New Roman" w:cs="Times New Roman"/>
          <w:sz w:val="40"/>
          <w:szCs w:val="40"/>
        </w:rPr>
        <w:t xml:space="preserve">complet </w:t>
      </w:r>
    </w:p>
    <w:p w14:paraId="10746D83" w14:textId="77777777" w:rsidR="0099574C" w:rsidRPr="002D0052" w:rsidRDefault="0099574C" w:rsidP="002D0052">
      <w:pPr>
        <w:pStyle w:val="Paragraphedeliste"/>
        <w:spacing w:after="0" w:line="240" w:lineRule="auto"/>
        <w:ind w:left="1776"/>
        <w:jc w:val="both"/>
        <w:rPr>
          <w:rFonts w:ascii="Times New Roman" w:hAnsi="Times New Roman" w:cs="Times New Roman"/>
          <w:sz w:val="28"/>
          <w:szCs w:val="28"/>
        </w:rPr>
      </w:pPr>
    </w:p>
    <w:p w14:paraId="24257339" w14:textId="41C2D52C" w:rsidR="00D53149" w:rsidRDefault="00D53149" w:rsidP="002D0052">
      <w:pPr>
        <w:pStyle w:val="Paragraphedeliste"/>
        <w:numPr>
          <w:ilvl w:val="0"/>
          <w:numId w:val="27"/>
        </w:numPr>
        <w:spacing w:after="0" w:line="240" w:lineRule="auto"/>
        <w:jc w:val="both"/>
        <w:rPr>
          <w:rFonts w:ascii="Times New Roman" w:hAnsi="Times New Roman" w:cs="Times New Roman"/>
          <w:sz w:val="40"/>
          <w:szCs w:val="40"/>
        </w:rPr>
      </w:pPr>
      <w:r>
        <w:rPr>
          <w:rFonts w:ascii="Times New Roman" w:hAnsi="Times New Roman" w:cs="Times New Roman"/>
          <w:sz w:val="40"/>
          <w:szCs w:val="40"/>
        </w:rPr>
        <w:t>Liste des pièces à fournir avec votre dossier</w:t>
      </w:r>
    </w:p>
    <w:p w14:paraId="6A78DD29" w14:textId="77777777" w:rsidR="0099574C" w:rsidRPr="002D0052" w:rsidRDefault="0099574C" w:rsidP="002D0052">
      <w:pPr>
        <w:pStyle w:val="Paragraphedeliste"/>
        <w:spacing w:after="0" w:line="240" w:lineRule="auto"/>
        <w:ind w:left="1776"/>
        <w:jc w:val="both"/>
        <w:rPr>
          <w:rFonts w:ascii="Times New Roman" w:hAnsi="Times New Roman" w:cs="Times New Roman"/>
          <w:sz w:val="28"/>
          <w:szCs w:val="28"/>
        </w:rPr>
      </w:pPr>
    </w:p>
    <w:p w14:paraId="4BC20568" w14:textId="77777777" w:rsidR="00D53149" w:rsidRPr="000870BA" w:rsidRDefault="00D53149" w:rsidP="002D0052">
      <w:pPr>
        <w:pStyle w:val="Paragraphedeliste"/>
        <w:numPr>
          <w:ilvl w:val="0"/>
          <w:numId w:val="27"/>
        </w:numPr>
        <w:spacing w:after="0" w:line="240" w:lineRule="auto"/>
        <w:jc w:val="both"/>
        <w:rPr>
          <w:rFonts w:ascii="Times New Roman" w:hAnsi="Times New Roman" w:cs="Times New Roman"/>
          <w:sz w:val="40"/>
          <w:szCs w:val="40"/>
        </w:rPr>
      </w:pPr>
      <w:r w:rsidRPr="00BA3903">
        <w:rPr>
          <w:rFonts w:ascii="Times New Roman" w:hAnsi="Times New Roman" w:cs="Times New Roman"/>
          <w:sz w:val="40"/>
          <w:szCs w:val="40"/>
        </w:rPr>
        <w:t>Pouvoir</w:t>
      </w:r>
    </w:p>
    <w:p w14:paraId="6D564D5B" w14:textId="77777777" w:rsidR="00D53149" w:rsidRDefault="00D53149">
      <w:pPr>
        <w:spacing w:after="200" w:line="276" w:lineRule="auto"/>
        <w:rPr>
          <w:rFonts w:ascii="Times New Roman" w:hAnsi="Times New Roman" w:cs="Times New Roman"/>
          <w:sz w:val="40"/>
          <w:szCs w:val="40"/>
        </w:rPr>
      </w:pPr>
      <w:r>
        <w:rPr>
          <w:rFonts w:ascii="Times New Roman" w:hAnsi="Times New Roman" w:cs="Times New Roman"/>
          <w:sz w:val="40"/>
          <w:szCs w:val="40"/>
        </w:rPr>
        <w:br w:type="page"/>
      </w:r>
    </w:p>
    <w:p w14:paraId="700A4F36" w14:textId="77777777" w:rsidR="00B345BB" w:rsidRPr="002D0052" w:rsidRDefault="00B345BB" w:rsidP="00B345BB">
      <w:pPr>
        <w:pBdr>
          <w:bottom w:val="single" w:sz="6" w:space="0" w:color="005DAA"/>
        </w:pBdr>
        <w:spacing w:after="360" w:line="240" w:lineRule="auto"/>
        <w:outlineLvl w:val="0"/>
        <w:rPr>
          <w:rFonts w:ascii="inherit" w:eastAsia="Times New Roman" w:hAnsi="inherit" w:cs="Times New Roman"/>
          <w:b/>
          <w:bCs/>
          <w:color w:val="1F497D" w:themeColor="text2"/>
          <w:kern w:val="36"/>
          <w:sz w:val="36"/>
          <w:szCs w:val="36"/>
          <w:lang w:eastAsia="fr-FR"/>
        </w:rPr>
      </w:pPr>
      <w:r w:rsidRPr="002D0052">
        <w:rPr>
          <w:rFonts w:ascii="inherit" w:eastAsia="Times New Roman" w:hAnsi="inherit" w:cs="Times New Roman"/>
          <w:b/>
          <w:bCs/>
          <w:color w:val="1F497D" w:themeColor="text2"/>
          <w:kern w:val="36"/>
          <w:sz w:val="36"/>
          <w:szCs w:val="36"/>
          <w:lang w:eastAsia="fr-FR"/>
        </w:rPr>
        <w:lastRenderedPageBreak/>
        <w:t xml:space="preserve">NOTICE D’INFORMATION SUR LA PROCÉDURE DE RÉTABLISSEMENT PROFESSIONNEL </w:t>
      </w:r>
    </w:p>
    <w:p w14:paraId="568DBA09" w14:textId="465089F8" w:rsidR="00B345BB" w:rsidRPr="001D603B" w:rsidRDefault="00B345BB" w:rsidP="00B345BB">
      <w:pPr>
        <w:shd w:val="clear" w:color="auto" w:fill="FFFFFF"/>
        <w:spacing w:after="100" w:afterAutospacing="1" w:line="240" w:lineRule="auto"/>
        <w:jc w:val="both"/>
        <w:rPr>
          <w:rFonts w:ascii="Times New Roman" w:eastAsia="Times New Roman" w:hAnsi="Times New Roman" w:cs="Times New Roman"/>
          <w:sz w:val="24"/>
          <w:szCs w:val="24"/>
          <w:lang w:eastAsia="fr-FR"/>
        </w:rPr>
      </w:pPr>
      <w:r w:rsidRPr="00FC1835">
        <w:rPr>
          <w:rFonts w:ascii="Times New Roman" w:eastAsia="Times New Roman" w:hAnsi="Times New Roman" w:cs="Times New Roman"/>
          <w:color w:val="000000"/>
          <w:sz w:val="24"/>
          <w:szCs w:val="24"/>
          <w:lang w:eastAsia="fr-FR"/>
        </w:rPr>
        <w:t xml:space="preserve">La procédure de rétablissement professionnel est une procédure simplifiée ayant pour but </w:t>
      </w:r>
      <w:r w:rsidRPr="001D603B">
        <w:rPr>
          <w:rFonts w:ascii="Times New Roman" w:eastAsia="Times New Roman" w:hAnsi="Times New Roman" w:cs="Times New Roman"/>
          <w:sz w:val="24"/>
          <w:szCs w:val="24"/>
          <w:lang w:eastAsia="fr-FR"/>
        </w:rPr>
        <w:t>l’effacement des dettes du débiteur</w:t>
      </w:r>
      <w:r w:rsidR="001D603B">
        <w:rPr>
          <w:rFonts w:ascii="Times New Roman" w:eastAsia="Times New Roman" w:hAnsi="Times New Roman" w:cs="Times New Roman"/>
          <w:sz w:val="24"/>
          <w:szCs w:val="24"/>
          <w:lang w:eastAsia="fr-FR"/>
        </w:rPr>
        <w:t>, personne physique. Elle permet au débiteur qui le souhaite de continuer l’activité de son entreprise.</w:t>
      </w:r>
    </w:p>
    <w:p w14:paraId="1626C902" w14:textId="77777777" w:rsidR="00B345BB" w:rsidRPr="002D0052" w:rsidRDefault="00B345BB" w:rsidP="00B345BB">
      <w:pPr>
        <w:shd w:val="clear" w:color="auto" w:fill="FFFFFF"/>
        <w:spacing w:after="100" w:afterAutospacing="1" w:line="240" w:lineRule="auto"/>
        <w:jc w:val="both"/>
        <w:rPr>
          <w:rFonts w:ascii="Times New Roman" w:eastAsia="Times New Roman" w:hAnsi="Times New Roman" w:cs="Times New Roman"/>
          <w:b/>
          <w:bCs/>
          <w:color w:val="1F497D" w:themeColor="text2"/>
          <w:sz w:val="32"/>
          <w:szCs w:val="32"/>
          <w:lang w:eastAsia="fr-FR"/>
        </w:rPr>
      </w:pPr>
      <w:r w:rsidRPr="002D0052">
        <w:rPr>
          <w:rFonts w:ascii="Times New Roman" w:eastAsia="Times New Roman" w:hAnsi="Times New Roman" w:cs="Times New Roman"/>
          <w:b/>
          <w:bCs/>
          <w:color w:val="1F497D" w:themeColor="text2"/>
          <w:sz w:val="32"/>
          <w:szCs w:val="32"/>
          <w:lang w:eastAsia="fr-FR"/>
        </w:rPr>
        <w:t>Conditions d’ouverture de la procédure</w:t>
      </w:r>
    </w:p>
    <w:p w14:paraId="68FA0E1E" w14:textId="57689AAE" w:rsidR="00B345BB" w:rsidRPr="001D603B" w:rsidRDefault="00B345BB" w:rsidP="00B345BB">
      <w:pPr>
        <w:shd w:val="clear" w:color="auto" w:fill="FFFFFF"/>
        <w:spacing w:after="100" w:afterAutospacing="1" w:line="240" w:lineRule="auto"/>
        <w:jc w:val="both"/>
        <w:rPr>
          <w:rFonts w:ascii="Times New Roman" w:eastAsia="Times New Roman" w:hAnsi="Times New Roman" w:cs="Times New Roman"/>
          <w:sz w:val="24"/>
          <w:szCs w:val="24"/>
          <w:lang w:eastAsia="fr-FR"/>
        </w:rPr>
      </w:pPr>
      <w:r w:rsidRPr="001D603B">
        <w:rPr>
          <w:rFonts w:ascii="Times New Roman" w:eastAsia="Times New Roman" w:hAnsi="Times New Roman" w:cs="Times New Roman"/>
          <w:sz w:val="24"/>
          <w:szCs w:val="24"/>
          <w:lang w:eastAsia="fr-FR"/>
        </w:rPr>
        <w:t>Sont éligibles à la procédure de rétablissement professionnel les personnes physiques</w:t>
      </w:r>
      <w:r w:rsidR="00153FB1">
        <w:rPr>
          <w:rFonts w:ascii="Times New Roman" w:eastAsia="Times New Roman" w:hAnsi="Times New Roman" w:cs="Times New Roman"/>
          <w:sz w:val="24"/>
          <w:szCs w:val="24"/>
          <w:lang w:eastAsia="fr-FR"/>
        </w:rPr>
        <w:t>,</w:t>
      </w:r>
      <w:r w:rsidRPr="001D603B">
        <w:rPr>
          <w:rFonts w:ascii="Times New Roman" w:eastAsia="Times New Roman" w:hAnsi="Times New Roman" w:cs="Times New Roman"/>
          <w:sz w:val="24"/>
          <w:szCs w:val="24"/>
          <w:lang w:eastAsia="fr-FR"/>
        </w:rPr>
        <w:t xml:space="preserve"> commerçant ou artisan qui n’ont pas le statut d’EIRL remplissant les conditions suivantes :</w:t>
      </w:r>
    </w:p>
    <w:p w14:paraId="5BFC7E2C" w14:textId="77777777" w:rsidR="00B345BB" w:rsidRPr="001D603B" w:rsidRDefault="00B345BB" w:rsidP="00B345BB">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1D603B">
        <w:rPr>
          <w:rFonts w:ascii="Times New Roman" w:eastAsia="Times New Roman" w:hAnsi="Times New Roman" w:cs="Times New Roman"/>
          <w:sz w:val="24"/>
          <w:szCs w:val="24"/>
          <w:lang w:eastAsia="fr-FR"/>
        </w:rPr>
        <w:t>Le débiteur est une personne physique de bonne foi qui est en état de cessation des paiements et dont le redressement est manifestement impossible,</w:t>
      </w:r>
    </w:p>
    <w:p w14:paraId="00813FB2" w14:textId="3C550C7F" w:rsidR="00B345BB" w:rsidRDefault="00B345BB" w:rsidP="00B345BB">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FC1835">
        <w:rPr>
          <w:rFonts w:ascii="Times New Roman" w:eastAsia="Times New Roman" w:hAnsi="Times New Roman" w:cs="Times New Roman"/>
          <w:color w:val="000000"/>
          <w:sz w:val="24"/>
          <w:szCs w:val="24"/>
          <w:lang w:eastAsia="fr-FR"/>
        </w:rPr>
        <w:t>Le débiteur n’a employé aucun salarié au cours des six derniers mois,</w:t>
      </w:r>
    </w:p>
    <w:p w14:paraId="4A256678" w14:textId="77777777" w:rsidR="001D603B" w:rsidRPr="00FC1835" w:rsidRDefault="001D603B" w:rsidP="001D603B">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FC1835">
        <w:rPr>
          <w:rFonts w:ascii="Times New Roman" w:eastAsia="Times New Roman" w:hAnsi="Times New Roman" w:cs="Times New Roman"/>
          <w:color w:val="000000"/>
          <w:sz w:val="24"/>
          <w:szCs w:val="24"/>
          <w:lang w:eastAsia="fr-FR"/>
        </w:rPr>
        <w:t>Le débiteur n’est impliqué dans aucune instance prud’homale en cours,</w:t>
      </w:r>
    </w:p>
    <w:p w14:paraId="79753DBE" w14:textId="77777777" w:rsidR="00B345BB" w:rsidRPr="00FC1835" w:rsidRDefault="00B345BB" w:rsidP="00B345BB">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FC1835">
        <w:rPr>
          <w:rFonts w:ascii="Times New Roman" w:eastAsia="Times New Roman" w:hAnsi="Times New Roman" w:cs="Times New Roman"/>
          <w:color w:val="000000"/>
          <w:sz w:val="24"/>
          <w:szCs w:val="24"/>
          <w:lang w:eastAsia="fr-FR"/>
        </w:rPr>
        <w:t>L’actif déclaré est inférieur à 5000 euros,</w:t>
      </w:r>
    </w:p>
    <w:p w14:paraId="0D861B8E" w14:textId="77777777" w:rsidR="00B345BB" w:rsidRPr="00FC1835" w:rsidRDefault="00B345BB" w:rsidP="00B345BB">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FC1835">
        <w:rPr>
          <w:rFonts w:ascii="Times New Roman" w:eastAsia="Times New Roman" w:hAnsi="Times New Roman" w:cs="Times New Roman"/>
          <w:color w:val="000000"/>
          <w:sz w:val="24"/>
          <w:szCs w:val="24"/>
          <w:lang w:eastAsia="fr-FR"/>
        </w:rPr>
        <w:t>Le débiteur n’a pas fait l’objet, au cours des cinq dernières années, d’une procédure de liquidation judiciaire clôturée pour insuffisance d’actif ou d’une clôture de procédure de rétablissement professionnel,</w:t>
      </w:r>
    </w:p>
    <w:p w14:paraId="6CDBC8C9" w14:textId="77777777" w:rsidR="00B345BB" w:rsidRPr="00FC1835" w:rsidRDefault="00B345BB" w:rsidP="00B345BB">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FC1835">
        <w:rPr>
          <w:rFonts w:ascii="Times New Roman" w:eastAsia="Times New Roman" w:hAnsi="Times New Roman" w:cs="Times New Roman"/>
          <w:color w:val="000000"/>
          <w:sz w:val="24"/>
          <w:szCs w:val="24"/>
          <w:lang w:eastAsia="fr-FR"/>
        </w:rPr>
        <w:t>Le débiteur n’a pas cessé son activité depuis plus d’un an.</w:t>
      </w:r>
    </w:p>
    <w:p w14:paraId="46B2BBAF" w14:textId="77777777" w:rsidR="00B345BB" w:rsidRPr="002D0052" w:rsidRDefault="00B345BB" w:rsidP="00B345BB">
      <w:pPr>
        <w:shd w:val="clear" w:color="auto" w:fill="FFFFFF"/>
        <w:spacing w:after="100" w:afterAutospacing="1" w:line="240" w:lineRule="auto"/>
        <w:jc w:val="both"/>
        <w:outlineLvl w:val="1"/>
        <w:rPr>
          <w:rFonts w:ascii="Times New Roman" w:eastAsia="Times New Roman" w:hAnsi="Times New Roman" w:cs="Times New Roman"/>
          <w:b/>
          <w:bCs/>
          <w:color w:val="1F497D" w:themeColor="text2"/>
          <w:sz w:val="32"/>
          <w:szCs w:val="32"/>
          <w:lang w:eastAsia="fr-FR"/>
        </w:rPr>
      </w:pPr>
      <w:r w:rsidRPr="002D0052">
        <w:rPr>
          <w:rFonts w:ascii="Times New Roman" w:eastAsia="Times New Roman" w:hAnsi="Times New Roman" w:cs="Times New Roman"/>
          <w:b/>
          <w:bCs/>
          <w:color w:val="1F497D" w:themeColor="text2"/>
          <w:sz w:val="32"/>
          <w:szCs w:val="32"/>
          <w:lang w:eastAsia="fr-FR"/>
        </w:rPr>
        <w:t>Dépôt de la demande d'ouverture de la procédure</w:t>
      </w:r>
    </w:p>
    <w:p w14:paraId="51D6FB5F" w14:textId="77777777" w:rsidR="00B345BB" w:rsidRDefault="00B345BB" w:rsidP="00B345BB">
      <w:pPr>
        <w:shd w:val="clear" w:color="auto" w:fill="FFFFFF"/>
        <w:spacing w:after="100" w:afterAutospacing="1" w:line="240" w:lineRule="auto"/>
        <w:jc w:val="both"/>
        <w:rPr>
          <w:rFonts w:ascii="Times New Roman" w:eastAsia="Times New Roman" w:hAnsi="Times New Roman" w:cs="Times New Roman"/>
          <w:color w:val="000000"/>
          <w:sz w:val="24"/>
          <w:szCs w:val="24"/>
          <w:lang w:eastAsia="fr-FR"/>
        </w:rPr>
      </w:pPr>
      <w:r w:rsidRPr="00FC1835">
        <w:rPr>
          <w:rFonts w:ascii="Times New Roman" w:eastAsia="Times New Roman" w:hAnsi="Times New Roman" w:cs="Times New Roman"/>
          <w:color w:val="000000"/>
          <w:sz w:val="24"/>
          <w:szCs w:val="24"/>
          <w:lang w:eastAsia="fr-FR"/>
        </w:rPr>
        <w:t>L'ouverture de la procédure de rétablissement professionnel sans liquidation est sollicitée par le débiteur à l'occasion d'une demande d'ouverture de liquidation judiciaire.</w:t>
      </w:r>
    </w:p>
    <w:p w14:paraId="3F763A56" w14:textId="70E1F1F5" w:rsidR="00B345BB" w:rsidRPr="001D603B" w:rsidRDefault="00B345BB" w:rsidP="00B345BB">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1D603B">
        <w:rPr>
          <w:rFonts w:ascii="Times New Roman" w:eastAsia="Times New Roman" w:hAnsi="Times New Roman" w:cs="Times New Roman"/>
          <w:sz w:val="24"/>
          <w:szCs w:val="24"/>
          <w:lang w:eastAsia="fr-FR"/>
        </w:rPr>
        <w:t>La demande de rétablissement professionnel est concomitante avec une demande de liquidation judiciaire, mais si elle n’a pas été formulée par le débiteur, le Tribunal doit examiner les conditions d’un rétablissement professionnel</w:t>
      </w:r>
      <w:r w:rsidR="00076EDF">
        <w:rPr>
          <w:rFonts w:ascii="Times New Roman" w:eastAsia="Times New Roman" w:hAnsi="Times New Roman" w:cs="Times New Roman"/>
          <w:sz w:val="24"/>
          <w:szCs w:val="24"/>
          <w:lang w:eastAsia="fr-FR"/>
        </w:rPr>
        <w:t>,</w:t>
      </w:r>
      <w:r w:rsidRPr="001D603B">
        <w:rPr>
          <w:rFonts w:ascii="Times New Roman" w:eastAsia="Times New Roman" w:hAnsi="Times New Roman" w:cs="Times New Roman"/>
          <w:sz w:val="24"/>
          <w:szCs w:val="24"/>
          <w:lang w:eastAsia="fr-FR"/>
        </w:rPr>
        <w:t xml:space="preserve"> si le débiteur répond aux conditions</w:t>
      </w:r>
      <w:r w:rsidR="00076EDF">
        <w:rPr>
          <w:rFonts w:ascii="Times New Roman" w:eastAsia="Times New Roman" w:hAnsi="Times New Roman" w:cs="Times New Roman"/>
          <w:sz w:val="24"/>
          <w:szCs w:val="24"/>
          <w:lang w:eastAsia="fr-FR"/>
        </w:rPr>
        <w:t xml:space="preserve"> et </w:t>
      </w:r>
      <w:r w:rsidRPr="001D603B">
        <w:rPr>
          <w:rFonts w:ascii="Times New Roman" w:eastAsia="Times New Roman" w:hAnsi="Times New Roman" w:cs="Times New Roman"/>
          <w:sz w:val="24"/>
          <w:szCs w:val="24"/>
          <w:lang w:eastAsia="fr-FR"/>
        </w:rPr>
        <w:t>sous réserves de son accord,</w:t>
      </w:r>
    </w:p>
    <w:p w14:paraId="35A8D261" w14:textId="36369B00" w:rsidR="00B345BB" w:rsidRPr="001D603B" w:rsidRDefault="00B345BB" w:rsidP="00B345BB">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1D603B">
        <w:rPr>
          <w:rFonts w:ascii="Times New Roman" w:eastAsia="Times New Roman" w:hAnsi="Times New Roman" w:cs="Times New Roman"/>
          <w:sz w:val="24"/>
          <w:szCs w:val="24"/>
          <w:lang w:eastAsia="fr-FR"/>
        </w:rPr>
        <w:t>Le Procureur doit donner son avis avant l’ouverture d’un rétablissement professionnel</w:t>
      </w:r>
      <w:r w:rsidR="00153FB1">
        <w:rPr>
          <w:rFonts w:ascii="Times New Roman" w:eastAsia="Times New Roman" w:hAnsi="Times New Roman" w:cs="Times New Roman"/>
          <w:sz w:val="24"/>
          <w:szCs w:val="24"/>
          <w:lang w:eastAsia="fr-FR"/>
        </w:rPr>
        <w:t>.</w:t>
      </w:r>
    </w:p>
    <w:p w14:paraId="289BA49D" w14:textId="382E7A36" w:rsidR="00B345BB" w:rsidRPr="001D603B" w:rsidRDefault="00B345BB" w:rsidP="00B345B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fr-FR"/>
        </w:rPr>
      </w:pPr>
      <w:r w:rsidRPr="001D603B">
        <w:rPr>
          <w:rFonts w:ascii="Times New Roman" w:eastAsia="Times New Roman" w:hAnsi="Times New Roman" w:cs="Times New Roman"/>
          <w:sz w:val="24"/>
          <w:szCs w:val="24"/>
          <w:lang w:eastAsia="fr-FR"/>
        </w:rPr>
        <w:t xml:space="preserve">Si les conditions ne sont pas remplies, le Tribunal rejette la demande de rétablissement professionnel et statue sur </w:t>
      </w:r>
      <w:r w:rsidR="001D603B" w:rsidRPr="001D603B">
        <w:rPr>
          <w:rFonts w:ascii="Times New Roman" w:eastAsia="Times New Roman" w:hAnsi="Times New Roman" w:cs="Times New Roman"/>
          <w:sz w:val="24"/>
          <w:szCs w:val="24"/>
          <w:lang w:eastAsia="fr-FR"/>
        </w:rPr>
        <w:t>l’ouverture d’une procédu</w:t>
      </w:r>
      <w:r w:rsidR="001D603B">
        <w:rPr>
          <w:rFonts w:ascii="Times New Roman" w:eastAsia="Times New Roman" w:hAnsi="Times New Roman" w:cs="Times New Roman"/>
          <w:sz w:val="24"/>
          <w:szCs w:val="24"/>
          <w:lang w:eastAsia="fr-FR"/>
        </w:rPr>
        <w:t>r</w:t>
      </w:r>
      <w:r w:rsidR="001D603B" w:rsidRPr="001D603B">
        <w:rPr>
          <w:rFonts w:ascii="Times New Roman" w:eastAsia="Times New Roman" w:hAnsi="Times New Roman" w:cs="Times New Roman"/>
          <w:sz w:val="24"/>
          <w:szCs w:val="24"/>
          <w:lang w:eastAsia="fr-FR"/>
        </w:rPr>
        <w:t>e</w:t>
      </w:r>
      <w:r w:rsidRPr="001D603B">
        <w:rPr>
          <w:rFonts w:ascii="Times New Roman" w:eastAsia="Times New Roman" w:hAnsi="Times New Roman" w:cs="Times New Roman"/>
          <w:sz w:val="24"/>
          <w:szCs w:val="24"/>
          <w:lang w:eastAsia="fr-FR"/>
        </w:rPr>
        <w:t xml:space="preserve"> de liquidation judiciaire.</w:t>
      </w:r>
    </w:p>
    <w:p w14:paraId="7606D88C" w14:textId="77777777" w:rsidR="00B345BB" w:rsidRPr="002D0052" w:rsidRDefault="00B345BB" w:rsidP="00B345BB">
      <w:pPr>
        <w:shd w:val="clear" w:color="auto" w:fill="FFFFFF"/>
        <w:spacing w:after="100" w:afterAutospacing="1" w:line="240" w:lineRule="auto"/>
        <w:jc w:val="both"/>
        <w:outlineLvl w:val="1"/>
        <w:rPr>
          <w:rFonts w:ascii="Times New Roman" w:eastAsia="Times New Roman" w:hAnsi="Times New Roman" w:cs="Times New Roman"/>
          <w:b/>
          <w:bCs/>
          <w:color w:val="1F497D" w:themeColor="text2"/>
          <w:sz w:val="32"/>
          <w:szCs w:val="32"/>
          <w:lang w:eastAsia="fr-FR"/>
        </w:rPr>
      </w:pPr>
      <w:r w:rsidRPr="002D0052">
        <w:rPr>
          <w:rFonts w:ascii="Times New Roman" w:eastAsia="Times New Roman" w:hAnsi="Times New Roman" w:cs="Times New Roman"/>
          <w:b/>
          <w:bCs/>
          <w:color w:val="1F497D" w:themeColor="text2"/>
          <w:sz w:val="32"/>
          <w:szCs w:val="32"/>
          <w:lang w:eastAsia="fr-FR"/>
        </w:rPr>
        <w:t>Déroulement de la procédure</w:t>
      </w:r>
    </w:p>
    <w:p w14:paraId="7FAE77EE" w14:textId="700A92BE" w:rsidR="00B345BB" w:rsidRPr="001D603B" w:rsidRDefault="00B345BB" w:rsidP="00B345BB">
      <w:pPr>
        <w:shd w:val="clear" w:color="auto" w:fill="FFFFFF"/>
        <w:spacing w:after="100" w:afterAutospacing="1" w:line="240" w:lineRule="auto"/>
        <w:jc w:val="both"/>
        <w:rPr>
          <w:rFonts w:ascii="Times New Roman" w:eastAsia="Times New Roman" w:hAnsi="Times New Roman" w:cs="Times New Roman"/>
          <w:sz w:val="24"/>
          <w:szCs w:val="24"/>
          <w:lang w:eastAsia="fr-FR"/>
        </w:rPr>
      </w:pPr>
      <w:r w:rsidRPr="001D603B">
        <w:rPr>
          <w:rFonts w:ascii="Times New Roman" w:eastAsia="Times New Roman" w:hAnsi="Times New Roman" w:cs="Times New Roman"/>
          <w:sz w:val="24"/>
          <w:szCs w:val="24"/>
          <w:lang w:eastAsia="fr-FR"/>
        </w:rPr>
        <w:t>La procédure de rétablissement professionnel n’est pas une procédure collective</w:t>
      </w:r>
      <w:r w:rsidR="00153FB1">
        <w:rPr>
          <w:rFonts w:ascii="Times New Roman" w:eastAsia="Times New Roman" w:hAnsi="Times New Roman" w:cs="Times New Roman"/>
          <w:sz w:val="24"/>
          <w:szCs w:val="24"/>
          <w:lang w:eastAsia="fr-FR"/>
        </w:rPr>
        <w:t>.</w:t>
      </w:r>
      <w:r w:rsidRPr="001D603B">
        <w:rPr>
          <w:rFonts w:ascii="Times New Roman" w:eastAsia="Times New Roman" w:hAnsi="Times New Roman" w:cs="Times New Roman"/>
          <w:sz w:val="24"/>
          <w:szCs w:val="24"/>
          <w:lang w:eastAsia="fr-FR"/>
        </w:rPr>
        <w:t xml:space="preserve"> </w:t>
      </w:r>
      <w:r w:rsidR="00153FB1">
        <w:rPr>
          <w:rFonts w:ascii="Times New Roman" w:eastAsia="Times New Roman" w:hAnsi="Times New Roman" w:cs="Times New Roman"/>
          <w:sz w:val="24"/>
          <w:szCs w:val="24"/>
          <w:lang w:eastAsia="fr-FR"/>
        </w:rPr>
        <w:t>L</w:t>
      </w:r>
      <w:r w:rsidRPr="001D603B">
        <w:rPr>
          <w:rFonts w:ascii="Times New Roman" w:eastAsia="Times New Roman" w:hAnsi="Times New Roman" w:cs="Times New Roman"/>
          <w:sz w:val="24"/>
          <w:szCs w:val="24"/>
          <w:lang w:eastAsia="fr-FR"/>
        </w:rPr>
        <w:t>e débiteur n’est pas dessaisi et il n’y a pas de suspension provisoire des poursuites individuelles</w:t>
      </w:r>
      <w:r w:rsidR="00153FB1">
        <w:rPr>
          <w:rFonts w:ascii="Times New Roman" w:eastAsia="Times New Roman" w:hAnsi="Times New Roman" w:cs="Times New Roman"/>
          <w:sz w:val="24"/>
          <w:szCs w:val="24"/>
          <w:lang w:eastAsia="fr-FR"/>
        </w:rPr>
        <w:t>.</w:t>
      </w:r>
      <w:r w:rsidRPr="001D603B">
        <w:rPr>
          <w:rFonts w:ascii="Times New Roman" w:eastAsia="Times New Roman" w:hAnsi="Times New Roman" w:cs="Times New Roman"/>
          <w:sz w:val="24"/>
          <w:szCs w:val="24"/>
          <w:lang w:eastAsia="fr-FR"/>
        </w:rPr>
        <w:t xml:space="preserve"> </w:t>
      </w:r>
      <w:r w:rsidR="00153FB1">
        <w:rPr>
          <w:rFonts w:ascii="Times New Roman" w:eastAsia="Times New Roman" w:hAnsi="Times New Roman" w:cs="Times New Roman"/>
          <w:sz w:val="24"/>
          <w:szCs w:val="24"/>
          <w:lang w:eastAsia="fr-FR"/>
        </w:rPr>
        <w:t>L</w:t>
      </w:r>
      <w:r w:rsidRPr="001D603B">
        <w:rPr>
          <w:rFonts w:ascii="Times New Roman" w:eastAsia="Times New Roman" w:hAnsi="Times New Roman" w:cs="Times New Roman"/>
          <w:sz w:val="24"/>
          <w:szCs w:val="24"/>
          <w:lang w:eastAsia="fr-FR"/>
        </w:rPr>
        <w:t>e juge commis pourra, par ordonnance, reporter le paiement ou suspendre les procédures d’exécution</w:t>
      </w:r>
      <w:r w:rsidR="00153FB1">
        <w:rPr>
          <w:rFonts w:ascii="Times New Roman" w:eastAsia="Times New Roman" w:hAnsi="Times New Roman" w:cs="Times New Roman"/>
          <w:sz w:val="24"/>
          <w:szCs w:val="24"/>
          <w:lang w:eastAsia="fr-FR"/>
        </w:rPr>
        <w:t>.</w:t>
      </w:r>
    </w:p>
    <w:p w14:paraId="633BD614" w14:textId="45EC2515" w:rsidR="00B345BB" w:rsidRPr="001D603B" w:rsidRDefault="00B345BB" w:rsidP="00B345BB">
      <w:pPr>
        <w:shd w:val="clear" w:color="auto" w:fill="FFFFFF"/>
        <w:spacing w:after="100" w:afterAutospacing="1" w:line="240" w:lineRule="auto"/>
        <w:jc w:val="both"/>
        <w:rPr>
          <w:rFonts w:ascii="Times New Roman" w:eastAsia="Times New Roman" w:hAnsi="Times New Roman" w:cs="Times New Roman"/>
          <w:sz w:val="24"/>
          <w:szCs w:val="24"/>
          <w:lang w:eastAsia="fr-FR"/>
        </w:rPr>
      </w:pPr>
      <w:r w:rsidRPr="001D603B">
        <w:rPr>
          <w:rFonts w:ascii="Times New Roman" w:eastAsia="Times New Roman" w:hAnsi="Times New Roman" w:cs="Times New Roman"/>
          <w:sz w:val="24"/>
          <w:szCs w:val="24"/>
          <w:lang w:eastAsia="fr-FR"/>
        </w:rPr>
        <w:t>La procédure de rétablissement professionnel est limitée à quatre mois non prorogeable.</w:t>
      </w:r>
    </w:p>
    <w:p w14:paraId="09909768" w14:textId="54D89242" w:rsidR="00B345BB" w:rsidRDefault="00B345BB" w:rsidP="00B345BB">
      <w:pPr>
        <w:shd w:val="clear" w:color="auto" w:fill="FFFFFF"/>
        <w:spacing w:after="100" w:afterAutospacing="1" w:line="240" w:lineRule="auto"/>
        <w:jc w:val="both"/>
        <w:rPr>
          <w:rFonts w:ascii="Times New Roman" w:eastAsia="Times New Roman" w:hAnsi="Times New Roman" w:cs="Times New Roman"/>
          <w:color w:val="000000"/>
          <w:sz w:val="24"/>
          <w:szCs w:val="24"/>
          <w:lang w:eastAsia="fr-FR"/>
        </w:rPr>
      </w:pPr>
      <w:r w:rsidRPr="001D603B">
        <w:rPr>
          <w:rFonts w:ascii="Times New Roman" w:eastAsia="Times New Roman" w:hAnsi="Times New Roman" w:cs="Times New Roman"/>
          <w:sz w:val="24"/>
          <w:szCs w:val="24"/>
          <w:lang w:eastAsia="fr-FR"/>
        </w:rPr>
        <w:t xml:space="preserve">Le Tribunal désigne un juge commis chargé de recueillir tous les renseignements sur la situation </w:t>
      </w:r>
      <w:r>
        <w:rPr>
          <w:rFonts w:ascii="Times New Roman" w:eastAsia="Times New Roman" w:hAnsi="Times New Roman" w:cs="Times New Roman"/>
          <w:color w:val="000000"/>
          <w:sz w:val="24"/>
          <w:szCs w:val="24"/>
          <w:lang w:eastAsia="fr-FR"/>
        </w:rPr>
        <w:t>du débiteur et d’évaluer sa situation patrimoniale</w:t>
      </w:r>
      <w:r w:rsidR="00153FB1">
        <w:rPr>
          <w:rFonts w:ascii="Times New Roman" w:eastAsia="Times New Roman" w:hAnsi="Times New Roman" w:cs="Times New Roman"/>
          <w:color w:val="000000"/>
          <w:sz w:val="24"/>
          <w:szCs w:val="24"/>
          <w:lang w:eastAsia="fr-FR"/>
        </w:rPr>
        <w:t>.</w:t>
      </w:r>
    </w:p>
    <w:p w14:paraId="0B0D37F7" w14:textId="0F5783E1" w:rsidR="00B345BB" w:rsidRPr="001D603B" w:rsidRDefault="00B345BB" w:rsidP="00B345BB">
      <w:pPr>
        <w:shd w:val="clear" w:color="auto" w:fill="FFFFFF"/>
        <w:spacing w:after="100" w:afterAutospacing="1" w:line="240" w:lineRule="auto"/>
        <w:jc w:val="both"/>
        <w:rPr>
          <w:rFonts w:ascii="Times New Roman" w:eastAsia="Times New Roman" w:hAnsi="Times New Roman" w:cs="Times New Roman"/>
          <w:sz w:val="24"/>
          <w:szCs w:val="24"/>
          <w:lang w:eastAsia="fr-FR"/>
        </w:rPr>
      </w:pPr>
      <w:r w:rsidRPr="001D603B">
        <w:rPr>
          <w:rFonts w:ascii="Times New Roman" w:eastAsia="Times New Roman" w:hAnsi="Times New Roman" w:cs="Times New Roman"/>
          <w:sz w:val="24"/>
          <w:szCs w:val="24"/>
          <w:lang w:eastAsia="fr-FR"/>
        </w:rPr>
        <w:lastRenderedPageBreak/>
        <w:t>Le juge commis est assisté d’un mandataire judiciaire nommé par le Tribunal chargé d’informer les créanciers de l’ouverture de la procédure</w:t>
      </w:r>
      <w:r w:rsidR="001E585C">
        <w:rPr>
          <w:rFonts w:ascii="Times New Roman" w:eastAsia="Times New Roman" w:hAnsi="Times New Roman" w:cs="Times New Roman"/>
          <w:sz w:val="24"/>
          <w:szCs w:val="24"/>
          <w:lang w:eastAsia="fr-FR"/>
        </w:rPr>
        <w:t>,</w:t>
      </w:r>
      <w:r w:rsidRPr="001D603B">
        <w:rPr>
          <w:rFonts w:ascii="Times New Roman" w:eastAsia="Times New Roman" w:hAnsi="Times New Roman" w:cs="Times New Roman"/>
          <w:sz w:val="24"/>
          <w:szCs w:val="24"/>
          <w:lang w:eastAsia="fr-FR"/>
        </w:rPr>
        <w:t xml:space="preserve"> de recueillir leurs déclarations en vue d’établir un état chiffré des créances et des dettes et d’assurer la conservation des droits du débiteur</w:t>
      </w:r>
      <w:r w:rsidR="00153FB1">
        <w:rPr>
          <w:rFonts w:ascii="Times New Roman" w:eastAsia="Times New Roman" w:hAnsi="Times New Roman" w:cs="Times New Roman"/>
          <w:sz w:val="24"/>
          <w:szCs w:val="24"/>
          <w:lang w:eastAsia="fr-FR"/>
        </w:rPr>
        <w:t>.</w:t>
      </w:r>
    </w:p>
    <w:p w14:paraId="1528C7A3" w14:textId="3FE49880" w:rsidR="00B345BB" w:rsidRPr="001D603B" w:rsidRDefault="00B345BB" w:rsidP="00B345BB">
      <w:pPr>
        <w:shd w:val="clear" w:color="auto" w:fill="FFFFFF"/>
        <w:spacing w:after="100" w:afterAutospacing="1" w:line="240" w:lineRule="auto"/>
        <w:jc w:val="both"/>
        <w:rPr>
          <w:rFonts w:ascii="Times New Roman" w:eastAsia="Times New Roman" w:hAnsi="Times New Roman" w:cs="Times New Roman"/>
          <w:sz w:val="24"/>
          <w:szCs w:val="24"/>
          <w:lang w:eastAsia="fr-FR"/>
        </w:rPr>
      </w:pPr>
      <w:r w:rsidRPr="001D603B">
        <w:rPr>
          <w:rFonts w:ascii="Times New Roman" w:eastAsia="Times New Roman" w:hAnsi="Times New Roman" w:cs="Times New Roman"/>
          <w:sz w:val="24"/>
          <w:szCs w:val="24"/>
          <w:lang w:eastAsia="fr-FR"/>
        </w:rPr>
        <w:t xml:space="preserve">Le Tribunal sursoit à statuer sur </w:t>
      </w:r>
      <w:r w:rsidR="001D603B" w:rsidRPr="001D603B">
        <w:rPr>
          <w:rFonts w:ascii="Times New Roman" w:eastAsia="Times New Roman" w:hAnsi="Times New Roman" w:cs="Times New Roman"/>
          <w:sz w:val="24"/>
          <w:szCs w:val="24"/>
          <w:lang w:eastAsia="fr-FR"/>
        </w:rPr>
        <w:t>l’ouverture d’une procédure</w:t>
      </w:r>
      <w:r w:rsidRPr="001D603B">
        <w:rPr>
          <w:rFonts w:ascii="Times New Roman" w:eastAsia="Times New Roman" w:hAnsi="Times New Roman" w:cs="Times New Roman"/>
          <w:sz w:val="24"/>
          <w:szCs w:val="24"/>
          <w:lang w:eastAsia="fr-FR"/>
        </w:rPr>
        <w:t xml:space="preserve"> de liquidation judiciaire</w:t>
      </w:r>
      <w:r w:rsidR="001D603B" w:rsidRPr="001D603B">
        <w:rPr>
          <w:rFonts w:ascii="Times New Roman" w:eastAsia="Times New Roman" w:hAnsi="Times New Roman" w:cs="Times New Roman"/>
          <w:sz w:val="24"/>
          <w:szCs w:val="24"/>
          <w:lang w:eastAsia="fr-FR"/>
        </w:rPr>
        <w:t>. U</w:t>
      </w:r>
      <w:r w:rsidRPr="001D603B">
        <w:rPr>
          <w:rFonts w:ascii="Times New Roman" w:eastAsia="Times New Roman" w:hAnsi="Times New Roman" w:cs="Times New Roman"/>
          <w:sz w:val="24"/>
          <w:szCs w:val="24"/>
          <w:lang w:eastAsia="fr-FR"/>
        </w:rPr>
        <w:t xml:space="preserve">ne enquête permet de vérifier les conditions d’ouverture, les déclarations du débiteur et sa situation </w:t>
      </w:r>
      <w:r w:rsidR="001D603B" w:rsidRPr="001D603B">
        <w:rPr>
          <w:rFonts w:ascii="Times New Roman" w:eastAsia="Times New Roman" w:hAnsi="Times New Roman" w:cs="Times New Roman"/>
          <w:sz w:val="24"/>
          <w:szCs w:val="24"/>
          <w:lang w:eastAsia="fr-FR"/>
        </w:rPr>
        <w:t>p</w:t>
      </w:r>
      <w:r w:rsidRPr="001D603B">
        <w:rPr>
          <w:rFonts w:ascii="Times New Roman" w:eastAsia="Times New Roman" w:hAnsi="Times New Roman" w:cs="Times New Roman"/>
          <w:sz w:val="24"/>
          <w:szCs w:val="24"/>
          <w:lang w:eastAsia="fr-FR"/>
        </w:rPr>
        <w:t>atrimoniale.</w:t>
      </w:r>
    </w:p>
    <w:p w14:paraId="587F87F0" w14:textId="77777777" w:rsidR="00B345BB" w:rsidRPr="002D0052" w:rsidRDefault="00B345BB" w:rsidP="00B345BB">
      <w:pPr>
        <w:shd w:val="clear" w:color="auto" w:fill="FFFFFF"/>
        <w:spacing w:after="100" w:afterAutospacing="1" w:line="240" w:lineRule="auto"/>
        <w:jc w:val="both"/>
        <w:outlineLvl w:val="1"/>
        <w:rPr>
          <w:rFonts w:ascii="Times New Roman" w:eastAsia="Times New Roman" w:hAnsi="Times New Roman" w:cs="Times New Roman"/>
          <w:b/>
          <w:bCs/>
          <w:color w:val="1F497D" w:themeColor="text2"/>
          <w:sz w:val="32"/>
          <w:szCs w:val="32"/>
          <w:lang w:eastAsia="fr-FR"/>
        </w:rPr>
      </w:pPr>
      <w:r w:rsidRPr="002D0052">
        <w:rPr>
          <w:rFonts w:ascii="Times New Roman" w:eastAsia="Times New Roman" w:hAnsi="Times New Roman" w:cs="Times New Roman"/>
          <w:b/>
          <w:bCs/>
          <w:color w:val="1F497D" w:themeColor="text2"/>
          <w:sz w:val="32"/>
          <w:szCs w:val="32"/>
          <w:lang w:eastAsia="fr-FR"/>
        </w:rPr>
        <w:t>Clôture et effets de la procédure</w:t>
      </w:r>
    </w:p>
    <w:p w14:paraId="2F8EE638" w14:textId="585F6ED4" w:rsidR="00B345BB" w:rsidRPr="00FC1835" w:rsidRDefault="00B345BB" w:rsidP="00B345BB">
      <w:pPr>
        <w:shd w:val="clear" w:color="auto" w:fill="FFFFFF"/>
        <w:spacing w:after="100" w:afterAutospacing="1" w:line="240" w:lineRule="auto"/>
        <w:jc w:val="both"/>
        <w:rPr>
          <w:rFonts w:ascii="Times New Roman" w:eastAsia="Times New Roman" w:hAnsi="Times New Roman" w:cs="Times New Roman"/>
          <w:color w:val="000000"/>
          <w:sz w:val="24"/>
          <w:szCs w:val="24"/>
          <w:lang w:eastAsia="fr-FR"/>
        </w:rPr>
      </w:pPr>
      <w:r w:rsidRPr="00FC1835">
        <w:rPr>
          <w:rFonts w:ascii="Times New Roman" w:eastAsia="Times New Roman" w:hAnsi="Times New Roman" w:cs="Times New Roman"/>
          <w:color w:val="000000"/>
          <w:sz w:val="24"/>
          <w:szCs w:val="24"/>
          <w:lang w:eastAsia="fr-FR"/>
        </w:rPr>
        <w:t xml:space="preserve">La clôture de la procédure </w:t>
      </w:r>
      <w:r w:rsidR="001D603B">
        <w:rPr>
          <w:rFonts w:ascii="Times New Roman" w:eastAsia="Times New Roman" w:hAnsi="Times New Roman" w:cs="Times New Roman"/>
          <w:color w:val="000000"/>
          <w:sz w:val="24"/>
          <w:szCs w:val="24"/>
          <w:lang w:eastAsia="fr-FR"/>
        </w:rPr>
        <w:t xml:space="preserve">de rétablissement professionnel </w:t>
      </w:r>
      <w:r w:rsidRPr="00FC1835">
        <w:rPr>
          <w:rFonts w:ascii="Times New Roman" w:eastAsia="Times New Roman" w:hAnsi="Times New Roman" w:cs="Times New Roman"/>
          <w:color w:val="000000"/>
          <w:sz w:val="24"/>
          <w:szCs w:val="24"/>
          <w:lang w:eastAsia="fr-FR"/>
        </w:rPr>
        <w:t>entraîne l’effacement des créances répondant aux critères suivants :</w:t>
      </w:r>
    </w:p>
    <w:p w14:paraId="1822B8A1" w14:textId="14B14D3D" w:rsidR="00B345BB" w:rsidRPr="00FC1835" w:rsidRDefault="00B345BB" w:rsidP="00B345BB">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FC1835">
        <w:rPr>
          <w:rFonts w:ascii="Times New Roman" w:eastAsia="Times New Roman" w:hAnsi="Times New Roman" w:cs="Times New Roman"/>
          <w:color w:val="000000"/>
          <w:sz w:val="24"/>
          <w:szCs w:val="24"/>
          <w:lang w:eastAsia="fr-FR"/>
        </w:rPr>
        <w:t>La créance est née antérieurement au jugement d’ouverture</w:t>
      </w:r>
      <w:r w:rsidR="00153FB1">
        <w:rPr>
          <w:rFonts w:ascii="Times New Roman" w:eastAsia="Times New Roman" w:hAnsi="Times New Roman" w:cs="Times New Roman"/>
          <w:color w:val="000000"/>
          <w:sz w:val="24"/>
          <w:szCs w:val="24"/>
          <w:lang w:eastAsia="fr-FR"/>
        </w:rPr>
        <w:t>,</w:t>
      </w:r>
    </w:p>
    <w:p w14:paraId="0711BA81" w14:textId="70ECE4DD" w:rsidR="00B345BB" w:rsidRPr="00FC1835" w:rsidRDefault="00B345BB" w:rsidP="00B345BB">
      <w:pPr>
        <w:numPr>
          <w:ilvl w:val="0"/>
          <w:numId w:val="2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FR"/>
        </w:rPr>
      </w:pPr>
      <w:r w:rsidRPr="00FC1835">
        <w:rPr>
          <w:rFonts w:ascii="Times New Roman" w:eastAsia="Times New Roman" w:hAnsi="Times New Roman" w:cs="Times New Roman"/>
          <w:color w:val="000000"/>
          <w:sz w:val="24"/>
          <w:szCs w:val="24"/>
          <w:lang w:eastAsia="fr-FR"/>
        </w:rPr>
        <w:t>La créance a été portée à la connaissance du juge commis par le débiteur</w:t>
      </w:r>
      <w:r w:rsidR="00153FB1">
        <w:rPr>
          <w:rFonts w:ascii="Times New Roman" w:eastAsia="Times New Roman" w:hAnsi="Times New Roman" w:cs="Times New Roman"/>
          <w:color w:val="000000"/>
          <w:sz w:val="24"/>
          <w:szCs w:val="24"/>
          <w:lang w:eastAsia="fr-FR"/>
        </w:rPr>
        <w:t>.</w:t>
      </w:r>
    </w:p>
    <w:p w14:paraId="184856C4" w14:textId="77777777" w:rsidR="00B345BB" w:rsidRDefault="00B345BB" w:rsidP="00B345BB">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FC1835">
        <w:rPr>
          <w:rFonts w:ascii="Times New Roman" w:eastAsia="Times New Roman" w:hAnsi="Times New Roman" w:cs="Times New Roman"/>
          <w:color w:val="000000"/>
          <w:sz w:val="24"/>
          <w:szCs w:val="24"/>
          <w:lang w:eastAsia="fr-FR"/>
        </w:rPr>
        <w:t>Les créances salariales et alimentaires ne peuvent être effacées.</w:t>
      </w:r>
    </w:p>
    <w:p w14:paraId="424994C6" w14:textId="77777777" w:rsidR="00153FB1" w:rsidRDefault="00153FB1" w:rsidP="00B345BB">
      <w:pPr>
        <w:shd w:val="clear" w:color="auto" w:fill="FFFFFF"/>
        <w:spacing w:after="0" w:line="240" w:lineRule="auto"/>
        <w:jc w:val="both"/>
        <w:rPr>
          <w:rFonts w:ascii="Times New Roman" w:eastAsia="Times New Roman" w:hAnsi="Times New Roman" w:cs="Times New Roman"/>
          <w:sz w:val="24"/>
          <w:szCs w:val="24"/>
          <w:lang w:eastAsia="fr-FR"/>
        </w:rPr>
      </w:pPr>
    </w:p>
    <w:p w14:paraId="2A3549F0" w14:textId="0B5F285C" w:rsidR="00B345BB" w:rsidRDefault="00B345BB" w:rsidP="00B345BB">
      <w:pPr>
        <w:shd w:val="clear" w:color="auto" w:fill="FFFFFF"/>
        <w:spacing w:after="0" w:line="240" w:lineRule="auto"/>
        <w:jc w:val="both"/>
        <w:rPr>
          <w:rFonts w:ascii="Times New Roman" w:eastAsia="Times New Roman" w:hAnsi="Times New Roman" w:cs="Times New Roman"/>
          <w:sz w:val="24"/>
          <w:szCs w:val="24"/>
          <w:lang w:eastAsia="fr-FR"/>
        </w:rPr>
      </w:pPr>
      <w:r w:rsidRPr="001E585C">
        <w:rPr>
          <w:rFonts w:ascii="Times New Roman" w:eastAsia="Times New Roman" w:hAnsi="Times New Roman" w:cs="Times New Roman"/>
          <w:sz w:val="24"/>
          <w:szCs w:val="24"/>
          <w:lang w:eastAsia="fr-FR"/>
        </w:rPr>
        <w:t>Le rétablissement professionnel prive le débiteur de l’obtention du RSA.</w:t>
      </w:r>
    </w:p>
    <w:p w14:paraId="5C9C1109" w14:textId="6A466846" w:rsidR="00351555" w:rsidRDefault="00351555" w:rsidP="00B345BB">
      <w:pPr>
        <w:shd w:val="clear" w:color="auto" w:fill="FFFFFF"/>
        <w:spacing w:after="0" w:line="240" w:lineRule="auto"/>
        <w:jc w:val="both"/>
        <w:rPr>
          <w:rFonts w:ascii="Times New Roman" w:eastAsia="Times New Roman" w:hAnsi="Times New Roman" w:cs="Times New Roman"/>
          <w:sz w:val="24"/>
          <w:szCs w:val="24"/>
          <w:lang w:eastAsia="fr-FR"/>
        </w:rPr>
      </w:pPr>
    </w:p>
    <w:p w14:paraId="2A1B35C0" w14:textId="562E0687" w:rsidR="00351555" w:rsidRDefault="00351555" w:rsidP="00B345BB">
      <w:pPr>
        <w:shd w:val="clear" w:color="auto" w:fill="FFFFFF"/>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Une liquidation judiciaire peut être ouverte si les conditions ne sont pas remplies ou si le débiteur est de mauvaise foi.</w:t>
      </w:r>
    </w:p>
    <w:p w14:paraId="3EBD5A2F" w14:textId="77777777" w:rsidR="00351555" w:rsidRPr="001E585C" w:rsidRDefault="00351555" w:rsidP="00B345BB">
      <w:pPr>
        <w:shd w:val="clear" w:color="auto" w:fill="FFFFFF"/>
        <w:spacing w:after="0" w:line="240" w:lineRule="auto"/>
        <w:jc w:val="both"/>
        <w:rPr>
          <w:rFonts w:ascii="Times New Roman" w:eastAsia="Times New Roman" w:hAnsi="Times New Roman" w:cs="Times New Roman"/>
          <w:sz w:val="24"/>
          <w:szCs w:val="24"/>
          <w:lang w:eastAsia="fr-FR"/>
        </w:rPr>
      </w:pPr>
    </w:p>
    <w:p w14:paraId="733DB330" w14:textId="77777777" w:rsidR="00B345BB" w:rsidRDefault="00B345BB">
      <w:pPr>
        <w:spacing w:after="200" w:line="276"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br w:type="page"/>
      </w:r>
    </w:p>
    <w:p w14:paraId="2B5F9B4D" w14:textId="77777777" w:rsidR="004C041A" w:rsidRPr="009E484F" w:rsidRDefault="004C041A" w:rsidP="004C041A">
      <w:pPr>
        <w:pStyle w:val="Titre"/>
        <w:rPr>
          <w:sz w:val="32"/>
          <w:szCs w:val="32"/>
          <w14:textOutline w14:w="0" w14:cap="rnd" w14:cmpd="sng" w14:algn="ctr">
            <w14:noFill/>
            <w14:prstDash w14:val="solid"/>
            <w14:bevel/>
          </w14:textOutline>
          <w14:textFill>
            <w14:solidFill>
              <w14:srgbClr w14:val="000000"/>
            </w14:solidFill>
          </w14:textFill>
        </w:rPr>
      </w:pPr>
      <w:r w:rsidRPr="009E484F">
        <w:rPr>
          <w:sz w:val="32"/>
          <w:szCs w:val="32"/>
          <w14:textOutline w14:w="0" w14:cap="rnd" w14:cmpd="sng" w14:algn="ctr">
            <w14:noFill/>
            <w14:prstDash w14:val="solid"/>
            <w14:bevel/>
          </w14:textOutline>
          <w14:textFill>
            <w14:solidFill>
              <w14:srgbClr w14:val="000000"/>
            </w14:solidFill>
          </w14:textFill>
        </w:rPr>
        <w:lastRenderedPageBreak/>
        <w:t>GREFFE DU TRIBUNAL DE COMMERCE D'ORLEANS</w:t>
      </w:r>
    </w:p>
    <w:p w14:paraId="0DD59811" w14:textId="77777777" w:rsidR="004C041A" w:rsidRPr="009E484F" w:rsidRDefault="004C041A" w:rsidP="004C041A">
      <w:pPr>
        <w:pStyle w:val="Titre"/>
        <w:rPr>
          <w:b w:val="0"/>
          <w:bCs/>
          <w:sz w:val="24"/>
          <w14:textOutline w14:w="0" w14:cap="rnd" w14:cmpd="sng" w14:algn="ctr">
            <w14:noFill/>
            <w14:prstDash w14:val="solid"/>
            <w14:bevel/>
          </w14:textOutline>
          <w14:textFill>
            <w14:solidFill>
              <w14:srgbClr w14:val="000000"/>
            </w14:solidFill>
          </w14:textFill>
        </w:rPr>
      </w:pPr>
      <w:r w:rsidRPr="009E484F">
        <w:rPr>
          <w:b w:val="0"/>
          <w:bCs/>
          <w:sz w:val="24"/>
          <w14:textOutline w14:w="0" w14:cap="rnd" w14:cmpd="sng" w14:algn="ctr">
            <w14:noFill/>
            <w14:prstDash w14:val="solid"/>
            <w14:bevel/>
          </w14:textOutline>
          <w14:textFill>
            <w14:solidFill>
              <w14:srgbClr w14:val="000000"/>
            </w14:solidFill>
          </w14:textFill>
        </w:rPr>
        <w:t xml:space="preserve">44 Rue de </w:t>
      </w:r>
      <w:smartTag w:uri="urn:schemas-microsoft-com:office:smarttags" w:element="PersonName">
        <w:smartTagPr>
          <w:attr w:name="ProductID" w:val="la Bretonnerie"/>
        </w:smartTagPr>
        <w:r w:rsidRPr="009E484F">
          <w:rPr>
            <w:b w:val="0"/>
            <w:bCs/>
            <w:sz w:val="24"/>
            <w14:textOutline w14:w="0" w14:cap="rnd" w14:cmpd="sng" w14:algn="ctr">
              <w14:noFill/>
              <w14:prstDash w14:val="solid"/>
              <w14:bevel/>
            </w14:textOutline>
            <w14:textFill>
              <w14:solidFill>
                <w14:srgbClr w14:val="000000"/>
              </w14:solidFill>
            </w14:textFill>
          </w:rPr>
          <w:t>la Bretonnerie</w:t>
        </w:r>
      </w:smartTag>
      <w:r w:rsidRPr="009E484F">
        <w:rPr>
          <w:b w:val="0"/>
          <w:bCs/>
          <w:sz w:val="24"/>
          <w14:textOutline w14:w="0" w14:cap="rnd" w14:cmpd="sng" w14:algn="ctr">
            <w14:noFill/>
            <w14:prstDash w14:val="solid"/>
            <w14:bevel/>
          </w14:textOutline>
          <w14:textFill>
            <w14:solidFill>
              <w14:srgbClr w14:val="000000"/>
            </w14:solidFill>
          </w14:textFill>
        </w:rPr>
        <w:t xml:space="preserve"> – BP 92015 - 45010 ORLEANS Cedex 1</w:t>
      </w:r>
    </w:p>
    <w:p w14:paraId="56377567" w14:textId="77777777" w:rsidR="004C041A" w:rsidRPr="009E484F" w:rsidRDefault="004C041A" w:rsidP="004C041A">
      <w:pPr>
        <w:jc w:val="center"/>
        <w:rPr>
          <w14:shadow w14:blurRad="50800" w14:dist="38100" w14:dir="2700000" w14:sx="100000" w14:sy="100000" w14:kx="0" w14:ky="0" w14:algn="tl">
            <w14:srgbClr w14:val="000000">
              <w14:alpha w14:val="60000"/>
            </w14:srgbClr>
          </w14:shadow>
        </w:rPr>
      </w:pPr>
      <w:r w:rsidRPr="009E484F">
        <w:rPr>
          <w14:shadow w14:blurRad="50800" w14:dist="38100" w14:dir="2700000" w14:sx="100000" w14:sy="100000" w14:kx="0" w14:ky="0" w14:algn="tl">
            <w14:srgbClr w14:val="000000">
              <w14:alpha w14:val="60000"/>
            </w14:srgbClr>
          </w14:shadow>
        </w:rPr>
        <w:t xml:space="preserve">Tél. : 02.38.78.07.13 - </w:t>
      </w:r>
      <w:r w:rsidRPr="008936CD">
        <w:rPr>
          <w:rStyle w:val="Lienhypertexte"/>
          <w:lang w:val="en-US"/>
        </w:rPr>
        <w:t>www.greffe-tc-orleans.fr</w:t>
      </w:r>
      <w:r w:rsidRPr="004C041A">
        <w:rPr>
          <w:outline/>
          <w:color w:val="000000"/>
          <w:lang w:val="en-US"/>
          <w14:textOutline w14:w="9525" w14:cap="flat" w14:cmpd="sng" w14:algn="ctr">
            <w14:solidFill>
              <w14:srgbClr w14:val="000000"/>
            </w14:solidFill>
            <w14:prstDash w14:val="solid"/>
            <w14:round/>
          </w14:textOutline>
          <w14:textFill>
            <w14:noFill/>
          </w14:textFill>
        </w:rPr>
        <w:t xml:space="preserve"> - </w:t>
      </w:r>
      <w:hyperlink r:id="rId8" w:history="1">
        <w:r w:rsidRPr="008936CD">
          <w:rPr>
            <w:rStyle w:val="Lienhypertexte"/>
            <w:lang w:val="en-US"/>
          </w:rPr>
          <w:t>www.infogreffe.fr</w:t>
        </w:r>
      </w:hyperlink>
    </w:p>
    <w:p w14:paraId="4A4A9C6B" w14:textId="77777777" w:rsidR="004C041A" w:rsidRPr="0099574C" w:rsidRDefault="004C041A" w:rsidP="0099574C">
      <w:pPr>
        <w:spacing w:after="0" w:line="240" w:lineRule="auto"/>
        <w:jc w:val="both"/>
        <w:rPr>
          <w:sz w:val="20"/>
          <w:szCs w:val="20"/>
          <w:lang w:val="en-US"/>
        </w:rPr>
      </w:pPr>
    </w:p>
    <w:p w14:paraId="057F9D73" w14:textId="77777777" w:rsidR="0099574C" w:rsidRPr="0099574C" w:rsidRDefault="0099574C" w:rsidP="0099574C">
      <w:pPr>
        <w:spacing w:after="0" w:line="240" w:lineRule="auto"/>
        <w:jc w:val="both"/>
        <w:rPr>
          <w:sz w:val="20"/>
          <w:szCs w:val="20"/>
          <w:lang w:val="en-US"/>
        </w:rPr>
      </w:pPr>
    </w:p>
    <w:p w14:paraId="0BC7F748" w14:textId="77777777" w:rsidR="0099574C" w:rsidRPr="00B923F6" w:rsidRDefault="0099574C" w:rsidP="0099574C">
      <w:pPr>
        <w:spacing w:after="0" w:line="240" w:lineRule="auto"/>
        <w:jc w:val="center"/>
        <w:rPr>
          <w:rFonts w:ascii="Times New Roman" w:eastAsia="Times New Roman" w:hAnsi="Times New Roman" w:cs="Times New Roman"/>
          <w:b/>
          <w:bCs/>
          <w:i/>
          <w:iCs/>
          <w:smallCaps/>
          <w:color w:val="4472C4"/>
          <w:sz w:val="28"/>
          <w:szCs w:val="28"/>
          <w:u w:val="single"/>
          <w:lang w:eastAsia="fr-FR"/>
          <w14:shadow w14:blurRad="50800" w14:dist="38100" w14:dir="2700000" w14:sx="100000" w14:sy="100000" w14:kx="0" w14:ky="0" w14:algn="tl">
            <w14:srgbClr w14:val="000000">
              <w14:alpha w14:val="60000"/>
            </w14:srgbClr>
          </w14:shadow>
        </w:rPr>
      </w:pPr>
      <w:r w:rsidRPr="00B923F6">
        <w:rPr>
          <w:rFonts w:ascii="Times New Roman" w:eastAsia="Times New Roman" w:hAnsi="Times New Roman" w:cs="Times New Roman"/>
          <w:b/>
          <w:bCs/>
          <w:i/>
          <w:iCs/>
          <w:smallCaps/>
          <w:color w:val="4472C4"/>
          <w:sz w:val="28"/>
          <w:szCs w:val="28"/>
          <w:u w:val="single"/>
          <w:lang w:eastAsia="fr-FR"/>
          <w14:shadow w14:blurRad="50800" w14:dist="38100" w14:dir="2700000" w14:sx="100000" w14:sy="100000" w14:kx="0" w14:ky="0" w14:algn="tl">
            <w14:srgbClr w14:val="000000">
              <w14:alpha w14:val="60000"/>
            </w14:srgbClr>
          </w14:shadow>
        </w:rPr>
        <w:t xml:space="preserve">Déclaration de Cessation de Paiements ou </w:t>
      </w:r>
    </w:p>
    <w:p w14:paraId="116648F8" w14:textId="77777777" w:rsidR="0099574C" w:rsidRPr="00B923F6" w:rsidRDefault="0099574C" w:rsidP="0099574C">
      <w:pPr>
        <w:spacing w:after="0" w:line="240" w:lineRule="auto"/>
        <w:jc w:val="center"/>
        <w:rPr>
          <w:rFonts w:ascii="Times New Roman" w:eastAsia="Times New Roman" w:hAnsi="Times New Roman" w:cs="Times New Roman"/>
          <w:b/>
          <w:bCs/>
          <w:i/>
          <w:iCs/>
          <w:smallCaps/>
          <w:color w:val="4472C4"/>
          <w:sz w:val="28"/>
          <w:szCs w:val="28"/>
          <w:u w:val="single"/>
          <w:lang w:eastAsia="fr-FR"/>
          <w14:shadow w14:blurRad="50800" w14:dist="38100" w14:dir="2700000" w14:sx="100000" w14:sy="100000" w14:kx="0" w14:ky="0" w14:algn="tl">
            <w14:srgbClr w14:val="000000">
              <w14:alpha w14:val="60000"/>
            </w14:srgbClr>
          </w14:shadow>
        </w:rPr>
      </w:pPr>
    </w:p>
    <w:p w14:paraId="1C0A1455" w14:textId="3B084958" w:rsidR="0099574C" w:rsidRPr="00B923F6" w:rsidRDefault="0099574C" w:rsidP="0099574C">
      <w:pPr>
        <w:spacing w:after="0" w:line="240" w:lineRule="auto"/>
        <w:jc w:val="center"/>
        <w:rPr>
          <w:rFonts w:ascii="Times New Roman" w:eastAsia="Times New Roman" w:hAnsi="Times New Roman" w:cs="Times New Roman"/>
          <w:b/>
          <w:bCs/>
          <w:i/>
          <w:iCs/>
          <w:smallCaps/>
          <w:color w:val="4472C4"/>
          <w:sz w:val="28"/>
          <w:szCs w:val="28"/>
          <w:u w:val="single"/>
          <w:lang w:eastAsia="fr-FR"/>
          <w14:shadow w14:blurRad="50800" w14:dist="38100" w14:dir="2700000" w14:sx="100000" w14:sy="100000" w14:kx="0" w14:ky="0" w14:algn="tl">
            <w14:srgbClr w14:val="000000">
              <w14:alpha w14:val="60000"/>
            </w14:srgbClr>
          </w14:shadow>
        </w:rPr>
      </w:pPr>
      <w:r w:rsidRPr="00B923F6">
        <w:rPr>
          <w:rFonts w:ascii="Times New Roman" w:eastAsia="Times New Roman" w:hAnsi="Times New Roman" w:cs="Times New Roman"/>
          <w:b/>
          <w:bCs/>
          <w:i/>
          <w:iCs/>
          <w:smallCaps/>
          <w:color w:val="4472C4"/>
          <w:sz w:val="28"/>
          <w:szCs w:val="28"/>
          <w:u w:val="single"/>
          <w:lang w:eastAsia="fr-FR"/>
          <w14:shadow w14:blurRad="50800" w14:dist="38100" w14:dir="2700000" w14:sx="100000" w14:sy="100000" w14:kx="0" w14:ky="0" w14:algn="tl">
            <w14:srgbClr w14:val="000000">
              <w14:alpha w14:val="60000"/>
            </w14:srgbClr>
          </w14:shadow>
        </w:rPr>
        <w:t xml:space="preserve">Demande d’Ouverture de Rétablissement </w:t>
      </w:r>
      <w:r w:rsidR="00072D9D">
        <w:rPr>
          <w:rFonts w:ascii="Times New Roman" w:eastAsia="Times New Roman" w:hAnsi="Times New Roman" w:cs="Times New Roman"/>
          <w:b/>
          <w:bCs/>
          <w:i/>
          <w:iCs/>
          <w:smallCaps/>
          <w:color w:val="4472C4"/>
          <w:sz w:val="28"/>
          <w:szCs w:val="28"/>
          <w:u w:val="single"/>
          <w:lang w:eastAsia="fr-FR"/>
          <w14:shadow w14:blurRad="50800" w14:dist="38100" w14:dir="2700000" w14:sx="100000" w14:sy="100000" w14:kx="0" w14:ky="0" w14:algn="tl">
            <w14:srgbClr w14:val="000000">
              <w14:alpha w14:val="60000"/>
            </w14:srgbClr>
          </w14:shadow>
        </w:rPr>
        <w:t>Professionnel</w:t>
      </w:r>
    </w:p>
    <w:p w14:paraId="49BACA3C" w14:textId="77777777" w:rsidR="0099574C" w:rsidRPr="0099574C" w:rsidRDefault="0099574C" w:rsidP="0099574C">
      <w:pPr>
        <w:spacing w:after="0" w:line="240" w:lineRule="auto"/>
        <w:jc w:val="both"/>
        <w:rPr>
          <w:sz w:val="20"/>
          <w:szCs w:val="20"/>
          <w:lang w:val="en-US"/>
        </w:rPr>
      </w:pPr>
    </w:p>
    <w:p w14:paraId="1DED32F8" w14:textId="77777777" w:rsidR="0099574C" w:rsidRPr="0099574C" w:rsidRDefault="0099574C" w:rsidP="0099574C">
      <w:pPr>
        <w:spacing w:after="0" w:line="240" w:lineRule="auto"/>
        <w:jc w:val="both"/>
        <w:rPr>
          <w:sz w:val="20"/>
          <w:szCs w:val="20"/>
          <w:lang w:val="en-US"/>
        </w:rPr>
      </w:pPr>
    </w:p>
    <w:p w14:paraId="2FC91F66" w14:textId="77777777" w:rsidR="0099574C" w:rsidRPr="00B923F6" w:rsidRDefault="0099574C" w:rsidP="0099574C">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u w:val="single"/>
          <w:lang w:eastAsia="fr-FR"/>
          <w14:shadow w14:blurRad="50800" w14:dist="38100" w14:dir="2700000" w14:sx="100000" w14:sy="100000" w14:kx="0" w14:ky="0" w14:algn="tl">
            <w14:srgbClr w14:val="000000">
              <w14:alpha w14:val="60000"/>
            </w14:srgbClr>
          </w14:shadow>
        </w:rPr>
      </w:pPr>
    </w:p>
    <w:p w14:paraId="51C65496" w14:textId="77777777" w:rsidR="0099574C" w:rsidRPr="00B923F6" w:rsidRDefault="0099574C" w:rsidP="0099574C">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u w:val="single"/>
          <w:lang w:eastAsia="fr-FR"/>
          <w14:shadow w14:blurRad="50800" w14:dist="38100" w14:dir="2700000" w14:sx="100000" w14:sy="100000" w14:kx="0" w14:ky="0" w14:algn="tl">
            <w14:srgbClr w14:val="000000">
              <w14:alpha w14:val="60000"/>
            </w14:srgbClr>
          </w14:shadow>
        </w:rPr>
      </w:pPr>
      <w:r w:rsidRPr="00B923F6">
        <w:rPr>
          <w:rFonts w:ascii="Times New Roman" w:eastAsia="Times New Roman" w:hAnsi="Times New Roman" w:cs="Times New Roman"/>
          <w:b/>
          <w:bCs/>
          <w:u w:val="single"/>
          <w:lang w:eastAsia="fr-FR"/>
          <w14:shadow w14:blurRad="50800" w14:dist="38100" w14:dir="2700000" w14:sx="100000" w14:sy="100000" w14:kx="0" w14:ky="0" w14:algn="tl">
            <w14:srgbClr w14:val="000000">
              <w14:alpha w14:val="60000"/>
            </w14:srgbClr>
          </w14:shadow>
        </w:rPr>
        <w:t>Horaires d’ouverture au public pour le dépôt des dossiers</w:t>
      </w:r>
    </w:p>
    <w:p w14:paraId="40A7D1BD" w14:textId="77777777" w:rsidR="0099574C" w:rsidRPr="00B923F6" w:rsidRDefault="0099574C" w:rsidP="0099574C">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u w:val="single"/>
          <w:lang w:eastAsia="fr-FR"/>
          <w14:shadow w14:blurRad="50800" w14:dist="38100" w14:dir="2700000" w14:sx="100000" w14:sy="100000" w14:kx="0" w14:ky="0" w14:algn="tl">
            <w14:srgbClr w14:val="000000">
              <w14:alpha w14:val="60000"/>
            </w14:srgbClr>
          </w14:shadow>
        </w:rPr>
      </w:pPr>
    </w:p>
    <w:p w14:paraId="012611F0" w14:textId="77777777" w:rsidR="0099574C" w:rsidRPr="00B923F6" w:rsidRDefault="0099574C" w:rsidP="0099574C">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lang w:eastAsia="fr-FR"/>
          <w14:shadow w14:blurRad="50800" w14:dist="38100" w14:dir="2700000" w14:sx="100000" w14:sy="100000" w14:kx="0" w14:ky="0" w14:algn="tl">
            <w14:srgbClr w14:val="000000">
              <w14:alpha w14:val="60000"/>
            </w14:srgbClr>
          </w14:shadow>
        </w:rPr>
      </w:pPr>
      <w:r w:rsidRPr="00B923F6">
        <w:rPr>
          <w:rFonts w:ascii="Times New Roman" w:eastAsia="Times New Roman" w:hAnsi="Times New Roman" w:cs="Times New Roman"/>
          <w:b/>
          <w:bCs/>
          <w:lang w:eastAsia="fr-FR"/>
          <w14:shadow w14:blurRad="50800" w14:dist="38100" w14:dir="2700000" w14:sx="100000" w14:sy="100000" w14:kx="0" w14:ky="0" w14:algn="tl">
            <w14:srgbClr w14:val="000000">
              <w14:alpha w14:val="60000"/>
            </w14:srgbClr>
          </w14:shadow>
        </w:rPr>
        <w:t>Du Lundi au Jeudi</w:t>
      </w:r>
    </w:p>
    <w:p w14:paraId="2C8AC23C" w14:textId="77777777" w:rsidR="0099574C" w:rsidRPr="00B923F6" w:rsidRDefault="0099574C" w:rsidP="0099574C">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lang w:eastAsia="fr-FR"/>
          <w14:shadow w14:blurRad="50800" w14:dist="38100" w14:dir="2700000" w14:sx="100000" w14:sy="100000" w14:kx="0" w14:ky="0" w14:algn="tl">
            <w14:srgbClr w14:val="000000">
              <w14:alpha w14:val="60000"/>
            </w14:srgbClr>
          </w14:shadow>
        </w:rPr>
      </w:pPr>
      <w:r w:rsidRPr="00B923F6">
        <w:rPr>
          <w:rFonts w:ascii="Times New Roman" w:eastAsia="Times New Roman" w:hAnsi="Times New Roman" w:cs="Times New Roman"/>
          <w:b/>
          <w:bCs/>
          <w:lang w:eastAsia="fr-FR"/>
          <w14:shadow w14:blurRad="50800" w14:dist="38100" w14:dir="2700000" w14:sx="100000" w14:sy="100000" w14:kx="0" w14:ky="0" w14:algn="tl">
            <w14:srgbClr w14:val="000000">
              <w14:alpha w14:val="60000"/>
            </w14:srgbClr>
          </w14:shadow>
        </w:rPr>
        <w:t xml:space="preserve">De </w:t>
      </w:r>
      <w:r w:rsidRPr="00B923F6">
        <w:rPr>
          <w:rFonts w:ascii="Times New Roman" w:eastAsia="Times New Roman" w:hAnsi="Times New Roman" w:cs="Times New Roman"/>
          <w:b/>
          <w:bCs/>
          <w:highlight w:val="yellow"/>
          <w:lang w:eastAsia="fr-FR"/>
          <w14:shadow w14:blurRad="50800" w14:dist="38100" w14:dir="2700000" w14:sx="100000" w14:sy="100000" w14:kx="0" w14:ky="0" w14:algn="tl">
            <w14:srgbClr w14:val="000000">
              <w14:alpha w14:val="60000"/>
            </w14:srgbClr>
          </w14:shadow>
        </w:rPr>
        <w:t>09H00 à 12H00</w:t>
      </w:r>
      <w:r w:rsidRPr="00B923F6">
        <w:rPr>
          <w:rFonts w:ascii="Times New Roman" w:eastAsia="Times New Roman" w:hAnsi="Times New Roman" w:cs="Times New Roman"/>
          <w:b/>
          <w:bCs/>
          <w:lang w:eastAsia="fr-FR"/>
          <w14:shadow w14:blurRad="50800" w14:dist="38100" w14:dir="2700000" w14:sx="100000" w14:sy="100000" w14:kx="0" w14:ky="0" w14:algn="tl">
            <w14:srgbClr w14:val="000000">
              <w14:alpha w14:val="60000"/>
            </w14:srgbClr>
          </w14:shadow>
        </w:rPr>
        <w:t xml:space="preserve"> et de </w:t>
      </w:r>
      <w:r w:rsidRPr="00B923F6">
        <w:rPr>
          <w:rFonts w:ascii="Times New Roman" w:eastAsia="Times New Roman" w:hAnsi="Times New Roman" w:cs="Times New Roman"/>
          <w:b/>
          <w:bCs/>
          <w:highlight w:val="yellow"/>
          <w:lang w:eastAsia="fr-FR"/>
          <w14:shadow w14:blurRad="50800" w14:dist="38100" w14:dir="2700000" w14:sx="100000" w14:sy="100000" w14:kx="0" w14:ky="0" w14:algn="tl">
            <w14:srgbClr w14:val="000000">
              <w14:alpha w14:val="60000"/>
            </w14:srgbClr>
          </w14:shadow>
        </w:rPr>
        <w:t>14H00 à 16H00</w:t>
      </w:r>
    </w:p>
    <w:p w14:paraId="624A4B6B" w14:textId="77777777" w:rsidR="0099574C" w:rsidRPr="00B923F6" w:rsidRDefault="0099574C" w:rsidP="0099574C">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lang w:eastAsia="fr-FR"/>
          <w14:shadow w14:blurRad="50800" w14:dist="38100" w14:dir="2700000" w14:sx="100000" w14:sy="100000" w14:kx="0" w14:ky="0" w14:algn="tl">
            <w14:srgbClr w14:val="000000">
              <w14:alpha w14:val="60000"/>
            </w14:srgbClr>
          </w14:shadow>
        </w:rPr>
      </w:pPr>
      <w:r w:rsidRPr="00B923F6">
        <w:rPr>
          <w:rFonts w:ascii="Times New Roman" w:eastAsia="Times New Roman" w:hAnsi="Times New Roman" w:cs="Times New Roman"/>
          <w:b/>
          <w:bCs/>
          <w:lang w:eastAsia="fr-FR"/>
          <w14:shadow w14:blurRad="50800" w14:dist="38100" w14:dir="2700000" w14:sx="100000" w14:sy="100000" w14:kx="0" w14:ky="0" w14:algn="tl">
            <w14:srgbClr w14:val="000000">
              <w14:alpha w14:val="60000"/>
            </w14:srgbClr>
          </w14:shadow>
        </w:rPr>
        <w:t>Le vendredi</w:t>
      </w:r>
    </w:p>
    <w:p w14:paraId="573C221F" w14:textId="77777777" w:rsidR="0099574C" w:rsidRPr="00B923F6" w:rsidRDefault="0099574C" w:rsidP="0099574C">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lang w:eastAsia="fr-FR"/>
          <w14:shadow w14:blurRad="50800" w14:dist="38100" w14:dir="2700000" w14:sx="100000" w14:sy="100000" w14:kx="0" w14:ky="0" w14:algn="tl">
            <w14:srgbClr w14:val="000000">
              <w14:alpha w14:val="60000"/>
            </w14:srgbClr>
          </w14:shadow>
        </w:rPr>
      </w:pPr>
      <w:r w:rsidRPr="00B923F6">
        <w:rPr>
          <w:rFonts w:ascii="Times New Roman" w:eastAsia="Times New Roman" w:hAnsi="Times New Roman" w:cs="Times New Roman"/>
          <w:b/>
          <w:bCs/>
          <w:lang w:eastAsia="fr-FR"/>
          <w14:shadow w14:blurRad="50800" w14:dist="38100" w14:dir="2700000" w14:sx="100000" w14:sy="100000" w14:kx="0" w14:ky="0" w14:algn="tl">
            <w14:srgbClr w14:val="000000">
              <w14:alpha w14:val="60000"/>
            </w14:srgbClr>
          </w14:shadow>
        </w:rPr>
        <w:t xml:space="preserve">De </w:t>
      </w:r>
      <w:r w:rsidRPr="00B923F6">
        <w:rPr>
          <w:rFonts w:ascii="Times New Roman" w:eastAsia="Times New Roman" w:hAnsi="Times New Roman" w:cs="Times New Roman"/>
          <w:b/>
          <w:bCs/>
          <w:highlight w:val="yellow"/>
          <w:lang w:eastAsia="fr-FR"/>
          <w14:shadow w14:blurRad="50800" w14:dist="38100" w14:dir="2700000" w14:sx="100000" w14:sy="100000" w14:kx="0" w14:ky="0" w14:algn="tl">
            <w14:srgbClr w14:val="000000">
              <w14:alpha w14:val="60000"/>
            </w14:srgbClr>
          </w14:shadow>
        </w:rPr>
        <w:t>09H00 à 11H00</w:t>
      </w:r>
    </w:p>
    <w:p w14:paraId="38F5E41E" w14:textId="77777777" w:rsidR="0099574C" w:rsidRPr="00B923F6" w:rsidRDefault="0099574C" w:rsidP="0099574C">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u w:val="single"/>
          <w:lang w:eastAsia="fr-FR"/>
          <w14:shadow w14:blurRad="50800" w14:dist="38100" w14:dir="2700000" w14:sx="100000" w14:sy="100000" w14:kx="0" w14:ky="0" w14:algn="tl">
            <w14:srgbClr w14:val="000000">
              <w14:alpha w14:val="60000"/>
            </w14:srgbClr>
          </w14:shadow>
        </w:rPr>
      </w:pPr>
    </w:p>
    <w:p w14:paraId="4C3D191B" w14:textId="77777777" w:rsidR="0099574C" w:rsidRPr="0099574C" w:rsidRDefault="0099574C" w:rsidP="0099574C">
      <w:pPr>
        <w:spacing w:after="0" w:line="240" w:lineRule="auto"/>
        <w:jc w:val="both"/>
        <w:rPr>
          <w:rFonts w:ascii="Times New Roman" w:hAnsi="Times New Roman" w:cs="Times New Roman"/>
        </w:rPr>
      </w:pPr>
    </w:p>
    <w:p w14:paraId="5EF90237" w14:textId="77777777" w:rsidR="0099574C" w:rsidRPr="00750247" w:rsidRDefault="0099574C" w:rsidP="0099574C">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Madame, Monsieur,</w:t>
      </w:r>
    </w:p>
    <w:p w14:paraId="11D6D6EB" w14:textId="77777777" w:rsidR="0099574C" w:rsidRPr="00750247" w:rsidRDefault="0099574C" w:rsidP="0099574C">
      <w:pPr>
        <w:tabs>
          <w:tab w:val="left" w:pos="1440"/>
        </w:tabs>
        <w:spacing w:after="0" w:line="240" w:lineRule="auto"/>
        <w:jc w:val="both"/>
        <w:rPr>
          <w:rFonts w:ascii="Times New Roman" w:hAnsi="Times New Roman" w:cs="Times New Roman"/>
        </w:rPr>
      </w:pPr>
    </w:p>
    <w:p w14:paraId="60C97552" w14:textId="22C37422" w:rsidR="0099574C" w:rsidRDefault="0099574C" w:rsidP="0099574C">
      <w:pPr>
        <w:tabs>
          <w:tab w:val="left" w:pos="1440"/>
        </w:tabs>
        <w:spacing w:after="0" w:line="240" w:lineRule="auto"/>
        <w:jc w:val="both"/>
        <w:rPr>
          <w:rFonts w:ascii="Times New Roman" w:hAnsi="Times New Roman" w:cs="Times New Roman"/>
          <w:b/>
          <w:u w:val="single"/>
        </w:rPr>
      </w:pPr>
      <w:r w:rsidRPr="00750247">
        <w:rPr>
          <w:rFonts w:ascii="Times New Roman" w:hAnsi="Times New Roman" w:cs="Times New Roman"/>
        </w:rPr>
        <w:t xml:space="preserve">Vous envisagez de procéder, au titre de votre entreprise, à la demande d’ouverture d’une procédure de </w:t>
      </w:r>
      <w:r w:rsidR="00E017A8">
        <w:rPr>
          <w:rFonts w:ascii="Times New Roman" w:hAnsi="Times New Roman" w:cs="Times New Roman"/>
          <w:b/>
          <w:u w:val="single"/>
        </w:rPr>
        <w:t>rétablissement professionnel.</w:t>
      </w:r>
    </w:p>
    <w:p w14:paraId="3F4AEE8E" w14:textId="77777777" w:rsidR="00E017A8" w:rsidRPr="00750247" w:rsidRDefault="00E017A8" w:rsidP="0099574C">
      <w:pPr>
        <w:tabs>
          <w:tab w:val="left" w:pos="1440"/>
        </w:tabs>
        <w:spacing w:after="0" w:line="240" w:lineRule="auto"/>
        <w:jc w:val="both"/>
        <w:rPr>
          <w:rFonts w:ascii="Times New Roman" w:hAnsi="Times New Roman" w:cs="Times New Roman"/>
        </w:rPr>
      </w:pPr>
    </w:p>
    <w:p w14:paraId="2BA6B291" w14:textId="77777777" w:rsidR="0099574C" w:rsidRPr="00750247" w:rsidRDefault="0099574C" w:rsidP="0099574C">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Il est nécessaire de rassembler un maximum de renseignements utiles au Tribunal chargé d’examiner votre situation.</w:t>
      </w:r>
    </w:p>
    <w:p w14:paraId="351D2E1B" w14:textId="77777777" w:rsidR="0099574C" w:rsidRPr="00750247" w:rsidRDefault="0099574C" w:rsidP="0099574C">
      <w:pPr>
        <w:tabs>
          <w:tab w:val="left" w:pos="1440"/>
        </w:tabs>
        <w:spacing w:after="0" w:line="240" w:lineRule="auto"/>
        <w:jc w:val="both"/>
        <w:rPr>
          <w:rFonts w:ascii="Times New Roman" w:hAnsi="Times New Roman" w:cs="Times New Roman"/>
        </w:rPr>
      </w:pPr>
    </w:p>
    <w:p w14:paraId="3B7E9BF3" w14:textId="77777777" w:rsidR="0099574C" w:rsidRPr="00750247" w:rsidRDefault="0099574C" w:rsidP="0099574C">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 xml:space="preserve">Vous devez remettre au Greffe </w:t>
      </w:r>
      <w:r w:rsidRPr="00750247">
        <w:rPr>
          <w:rFonts w:ascii="Times New Roman" w:hAnsi="Times New Roman" w:cs="Times New Roman"/>
          <w:b/>
        </w:rPr>
        <w:t>et en mains propres</w:t>
      </w:r>
      <w:r w:rsidRPr="00750247">
        <w:rPr>
          <w:rFonts w:ascii="Times New Roman" w:hAnsi="Times New Roman" w:cs="Times New Roman"/>
        </w:rPr>
        <w:t xml:space="preserve">, au plus tard le </w:t>
      </w:r>
      <w:r w:rsidRPr="00750247">
        <w:rPr>
          <w:rFonts w:ascii="Times New Roman" w:hAnsi="Times New Roman" w:cs="Times New Roman"/>
          <w:b/>
        </w:rPr>
        <w:t>vendredi avant 11H00</w:t>
      </w:r>
      <w:r w:rsidRPr="00750247">
        <w:rPr>
          <w:rFonts w:ascii="Times New Roman" w:hAnsi="Times New Roman" w:cs="Times New Roman"/>
        </w:rPr>
        <w:t xml:space="preserve"> votre dossier </w:t>
      </w:r>
      <w:r w:rsidRPr="00750247">
        <w:rPr>
          <w:rFonts w:ascii="Times New Roman" w:hAnsi="Times New Roman" w:cs="Times New Roman"/>
          <w:b/>
          <w:u w:val="single"/>
        </w:rPr>
        <w:t>complet</w:t>
      </w:r>
      <w:r w:rsidRPr="00750247">
        <w:rPr>
          <w:rFonts w:ascii="Times New Roman" w:hAnsi="Times New Roman" w:cs="Times New Roman"/>
          <w:b/>
        </w:rPr>
        <w:t>.</w:t>
      </w:r>
    </w:p>
    <w:p w14:paraId="03318077" w14:textId="77777777" w:rsidR="0099574C" w:rsidRPr="00750247" w:rsidRDefault="0099574C" w:rsidP="0099574C">
      <w:pPr>
        <w:spacing w:after="0" w:line="240" w:lineRule="auto"/>
        <w:ind w:left="720"/>
        <w:jc w:val="both"/>
        <w:rPr>
          <w:rFonts w:ascii="Times New Roman" w:hAnsi="Times New Roman" w:cs="Times New Roman"/>
        </w:rPr>
      </w:pPr>
    </w:p>
    <w:p w14:paraId="1D19F7C6" w14:textId="46D21981" w:rsidR="0099574C" w:rsidRPr="0094588C" w:rsidRDefault="0099574C" w:rsidP="0099574C">
      <w:pPr>
        <w:spacing w:after="0" w:line="240" w:lineRule="auto"/>
        <w:jc w:val="both"/>
        <w:rPr>
          <w:rFonts w:ascii="Times New Roman" w:hAnsi="Times New Roman" w:cs="Times New Roman"/>
          <w:b/>
          <w:bCs/>
          <w:color w:val="FF0000"/>
        </w:rPr>
      </w:pPr>
      <w:r w:rsidRPr="0094588C">
        <w:rPr>
          <w:rFonts w:ascii="Times New Roman" w:hAnsi="Times New Roman" w:cs="Times New Roman"/>
          <w:b/>
          <w:bCs/>
          <w:color w:val="FF0000"/>
        </w:rPr>
        <w:t>Un dossier incomplet ne pourra être accepté et ne pourra être complété par les secrétaires du Greffe</w:t>
      </w:r>
      <w:r w:rsidR="00E017A8">
        <w:rPr>
          <w:rFonts w:ascii="Times New Roman" w:hAnsi="Times New Roman" w:cs="Times New Roman"/>
          <w:b/>
          <w:bCs/>
          <w:color w:val="FF0000"/>
        </w:rPr>
        <w:t>.</w:t>
      </w:r>
      <w:r w:rsidRPr="0094588C">
        <w:rPr>
          <w:rFonts w:ascii="Times New Roman" w:hAnsi="Times New Roman" w:cs="Times New Roman"/>
          <w:b/>
          <w:bCs/>
          <w:color w:val="FF0000"/>
        </w:rPr>
        <w:t xml:space="preserve"> </w:t>
      </w:r>
      <w:r w:rsidR="00E017A8">
        <w:rPr>
          <w:rFonts w:ascii="Times New Roman" w:hAnsi="Times New Roman" w:cs="Times New Roman"/>
          <w:b/>
          <w:bCs/>
          <w:color w:val="FF0000"/>
        </w:rPr>
        <w:t>A</w:t>
      </w:r>
      <w:r w:rsidRPr="0094588C">
        <w:rPr>
          <w:rFonts w:ascii="Times New Roman" w:hAnsi="Times New Roman" w:cs="Times New Roman"/>
          <w:b/>
          <w:bCs/>
          <w:color w:val="FF0000"/>
        </w:rPr>
        <w:t>ucun dossier ne sera reçu par voie postale (Articles R 631-1 et R 640-1 du Code de Commerce).</w:t>
      </w:r>
    </w:p>
    <w:p w14:paraId="084336A9" w14:textId="77777777" w:rsidR="0099574C" w:rsidRPr="00750247" w:rsidRDefault="0099574C" w:rsidP="0099574C">
      <w:pPr>
        <w:tabs>
          <w:tab w:val="left" w:pos="1440"/>
        </w:tabs>
        <w:spacing w:after="0" w:line="240" w:lineRule="auto"/>
        <w:jc w:val="center"/>
        <w:rPr>
          <w:rFonts w:ascii="Times New Roman" w:hAnsi="Times New Roman" w:cs="Times New Roman"/>
          <w:b/>
          <w:bCs/>
          <w:i/>
          <w:iCs/>
        </w:rPr>
      </w:pPr>
    </w:p>
    <w:p w14:paraId="15949FB4" w14:textId="77777777" w:rsidR="0099574C" w:rsidRPr="00750247" w:rsidRDefault="0099574C" w:rsidP="0099574C">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Votre demande sera examinée lors de l’audience à laquelle vous serez convoqué au Palais de Justice</w:t>
      </w:r>
      <w:r w:rsidRPr="00750247">
        <w:rPr>
          <w:rFonts w:ascii="Times New Roman" w:hAnsi="Times New Roman" w:cs="Times New Roman"/>
        </w:rPr>
        <w:br/>
      </w:r>
      <w:r w:rsidRPr="00750247">
        <w:rPr>
          <w:rFonts w:ascii="Times New Roman" w:hAnsi="Times New Roman" w:cs="Times New Roman"/>
          <w:b/>
          <w:u w:val="single"/>
        </w:rPr>
        <w:t>le mercredi suivant</w:t>
      </w:r>
      <w:r w:rsidRPr="00750247">
        <w:rPr>
          <w:rFonts w:ascii="Times New Roman" w:hAnsi="Times New Roman" w:cs="Times New Roman"/>
        </w:rPr>
        <w:t xml:space="preserve"> le dépôt de votre dossier.</w:t>
      </w:r>
    </w:p>
    <w:p w14:paraId="01BF799C" w14:textId="77777777" w:rsidR="0099574C" w:rsidRPr="00750247" w:rsidRDefault="0099574C" w:rsidP="0099574C">
      <w:pPr>
        <w:tabs>
          <w:tab w:val="left" w:pos="1440"/>
        </w:tabs>
        <w:spacing w:after="0" w:line="240" w:lineRule="auto"/>
        <w:jc w:val="both"/>
        <w:rPr>
          <w:rFonts w:ascii="Times New Roman" w:hAnsi="Times New Roman" w:cs="Times New Roman"/>
        </w:rPr>
      </w:pPr>
    </w:p>
    <w:p w14:paraId="29A91882" w14:textId="77777777" w:rsidR="0099574C" w:rsidRPr="00750247" w:rsidRDefault="0099574C" w:rsidP="0099574C">
      <w:pPr>
        <w:tabs>
          <w:tab w:val="left" w:pos="1440"/>
          <w:tab w:val="left" w:pos="5940"/>
        </w:tabs>
        <w:spacing w:after="0" w:line="240" w:lineRule="auto"/>
        <w:jc w:val="both"/>
        <w:rPr>
          <w:rFonts w:ascii="Times New Roman" w:hAnsi="Times New Roman" w:cs="Times New Roman"/>
        </w:rPr>
      </w:pPr>
    </w:p>
    <w:p w14:paraId="571E0DF7" w14:textId="77777777" w:rsidR="0099574C" w:rsidRPr="00750247" w:rsidRDefault="0099574C" w:rsidP="0099574C">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b/>
          <w:highlight w:val="yellow"/>
          <w:u w:val="single"/>
        </w:rPr>
        <w:t>IMPORTANT</w:t>
      </w:r>
      <w:r w:rsidRPr="00750247">
        <w:rPr>
          <w:rFonts w:ascii="Times New Roman" w:hAnsi="Times New Roman" w:cs="Times New Roman"/>
        </w:rPr>
        <w:t> :</w:t>
      </w:r>
    </w:p>
    <w:p w14:paraId="370AAC4D" w14:textId="77777777" w:rsidR="0099574C" w:rsidRPr="00750247" w:rsidRDefault="0099574C" w:rsidP="0099574C">
      <w:pPr>
        <w:tabs>
          <w:tab w:val="left" w:pos="1440"/>
          <w:tab w:val="left" w:pos="5940"/>
        </w:tabs>
        <w:spacing w:after="0" w:line="240" w:lineRule="auto"/>
        <w:jc w:val="both"/>
        <w:rPr>
          <w:rFonts w:ascii="Times New Roman" w:hAnsi="Times New Roman" w:cs="Times New Roman"/>
        </w:rPr>
      </w:pPr>
    </w:p>
    <w:p w14:paraId="2F80CB35" w14:textId="0E7483A6" w:rsidR="0099574C" w:rsidRPr="00750247" w:rsidRDefault="0099574C" w:rsidP="0099574C">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 xml:space="preserve">Dans le cadre d’une procédure, en cas de changement d’adresse personnelle du </w:t>
      </w:r>
      <w:r w:rsidR="000F7B01">
        <w:rPr>
          <w:rFonts w:ascii="Times New Roman" w:hAnsi="Times New Roman" w:cs="Times New Roman"/>
        </w:rPr>
        <w:t>dirigean</w:t>
      </w:r>
      <w:r w:rsidRPr="00750247">
        <w:rPr>
          <w:rFonts w:ascii="Times New Roman" w:hAnsi="Times New Roman" w:cs="Times New Roman"/>
        </w:rPr>
        <w:t xml:space="preserve">t, il convient </w:t>
      </w:r>
      <w:r w:rsidR="00E017A8">
        <w:rPr>
          <w:rFonts w:ascii="Times New Roman" w:hAnsi="Times New Roman" w:cs="Times New Roman"/>
        </w:rPr>
        <w:t>d’en informer le Greffe afin d’être destinataire de toutes les décisions</w:t>
      </w:r>
      <w:r w:rsidRPr="00750247">
        <w:rPr>
          <w:rFonts w:ascii="Times New Roman" w:hAnsi="Times New Roman" w:cs="Times New Roman"/>
        </w:rPr>
        <w:t>.</w:t>
      </w:r>
    </w:p>
    <w:p w14:paraId="7B0083CC" w14:textId="77777777" w:rsidR="0099574C" w:rsidRPr="00750247" w:rsidRDefault="0099574C" w:rsidP="0099574C">
      <w:pPr>
        <w:tabs>
          <w:tab w:val="left" w:pos="1440"/>
          <w:tab w:val="left" w:pos="5940"/>
        </w:tabs>
        <w:spacing w:after="0" w:line="240" w:lineRule="auto"/>
        <w:jc w:val="both"/>
        <w:rPr>
          <w:rFonts w:ascii="Times New Roman" w:hAnsi="Times New Roman" w:cs="Times New Roman"/>
        </w:rPr>
      </w:pPr>
    </w:p>
    <w:p w14:paraId="5DCD1741" w14:textId="644D5391" w:rsidR="0099574C" w:rsidRPr="00750247" w:rsidRDefault="0099574C" w:rsidP="0099574C">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Ces documents et renseignements demandés permettront au Greffe de constituer les dossiers mis à la disposition du Tribunal, du Parquet, du Juge</w:t>
      </w:r>
      <w:r w:rsidR="007E716F">
        <w:rPr>
          <w:rFonts w:ascii="Times New Roman" w:hAnsi="Times New Roman" w:cs="Times New Roman"/>
        </w:rPr>
        <w:t>-</w:t>
      </w:r>
      <w:r w:rsidRPr="00750247">
        <w:rPr>
          <w:rFonts w:ascii="Times New Roman" w:hAnsi="Times New Roman" w:cs="Times New Roman"/>
        </w:rPr>
        <w:t>Commissaire désigné et du ou des Mandataires nommés par le Tribunal.</w:t>
      </w:r>
    </w:p>
    <w:p w14:paraId="2001F30E" w14:textId="77777777" w:rsidR="0099574C" w:rsidRPr="00750247" w:rsidRDefault="0099574C" w:rsidP="0099574C">
      <w:pPr>
        <w:tabs>
          <w:tab w:val="left" w:pos="1440"/>
          <w:tab w:val="left" w:pos="5940"/>
        </w:tabs>
        <w:spacing w:after="0" w:line="240" w:lineRule="auto"/>
        <w:jc w:val="both"/>
        <w:rPr>
          <w:rFonts w:ascii="Times New Roman" w:hAnsi="Times New Roman" w:cs="Times New Roman"/>
        </w:rPr>
      </w:pPr>
    </w:p>
    <w:p w14:paraId="05D61CC8" w14:textId="77777777" w:rsidR="0099574C" w:rsidRPr="00750247" w:rsidRDefault="0099574C" w:rsidP="0099574C">
      <w:pPr>
        <w:tabs>
          <w:tab w:val="left" w:pos="1440"/>
          <w:tab w:val="left" w:pos="5940"/>
        </w:tabs>
        <w:spacing w:after="0" w:line="240" w:lineRule="auto"/>
        <w:jc w:val="both"/>
        <w:rPr>
          <w:rFonts w:ascii="Times New Roman" w:hAnsi="Times New Roman" w:cs="Times New Roman"/>
        </w:rPr>
      </w:pPr>
    </w:p>
    <w:p w14:paraId="021ADD15" w14:textId="77777777" w:rsidR="0099574C" w:rsidRDefault="0099574C" w:rsidP="0099574C">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ab/>
      </w:r>
      <w:r w:rsidRPr="00750247">
        <w:rPr>
          <w:rFonts w:ascii="Times New Roman" w:hAnsi="Times New Roman" w:cs="Times New Roman"/>
        </w:rPr>
        <w:tab/>
        <w:t>Le Greffier</w:t>
      </w:r>
      <w:r w:rsidRPr="00750247">
        <w:rPr>
          <w:rFonts w:ascii="Times New Roman" w:hAnsi="Times New Roman" w:cs="Times New Roman"/>
        </w:rPr>
        <w:br w:type="page"/>
      </w:r>
    </w:p>
    <w:p w14:paraId="6DC50444" w14:textId="77777777" w:rsidR="00447D2A" w:rsidRPr="0094588C" w:rsidRDefault="00447D2A"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pPr>
      <w:r w:rsidRPr="0094588C">
        <w:rPr>
          <w:rFonts w:ascii="Times New Roman" w:eastAsia="Times New Roman" w:hAnsi="Times New Roman" w:cs="Times New Roman"/>
          <w:b/>
          <w:bCs/>
          <w:color w:val="000000"/>
          <w:sz w:val="26"/>
          <w:szCs w:val="26"/>
          <w:shd w:val="clear" w:color="auto" w:fill="C6D9F1" w:themeFill="text2" w:themeFillTint="33"/>
        </w:rPr>
        <w:lastRenderedPageBreak/>
        <w:t>NOTICE POUR REMPLIR LES INTERCALAIRES DU FORMULAIRE DE</w:t>
      </w:r>
    </w:p>
    <w:p w14:paraId="3A41A3EF" w14:textId="338E084E" w:rsidR="00447D2A" w:rsidRPr="0094588C" w:rsidRDefault="00E017A8"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pPr>
      <w:r>
        <w:rPr>
          <w:rFonts w:ascii="Times New Roman" w:eastAsia="Times New Roman" w:hAnsi="Times New Roman" w:cs="Times New Roman"/>
          <w:b/>
          <w:bCs/>
          <w:color w:val="000000"/>
          <w:sz w:val="26"/>
          <w:szCs w:val="26"/>
          <w:shd w:val="clear" w:color="auto" w:fill="C6D9F1" w:themeFill="text2" w:themeFillTint="33"/>
        </w:rPr>
        <w:t>DEMANDE DE RETABLISSEMENT PROFESSIONNEL</w:t>
      </w:r>
    </w:p>
    <w:p w14:paraId="033ACBCA"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70C0"/>
          <w:spacing w:val="13"/>
          <w:u w:val="single"/>
        </w:rPr>
      </w:pPr>
    </w:p>
    <w:p w14:paraId="01A8AE32"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70C0"/>
          <w:spacing w:val="13"/>
          <w:u w:val="single"/>
        </w:rPr>
      </w:pPr>
    </w:p>
    <w:p w14:paraId="3F2F7548" w14:textId="77777777" w:rsidR="00447D2A" w:rsidRPr="0094588C" w:rsidRDefault="00447D2A" w:rsidP="00447D2A">
      <w:pPr>
        <w:spacing w:after="0" w:line="240" w:lineRule="auto"/>
        <w:jc w:val="both"/>
        <w:textAlignment w:val="baseline"/>
        <w:rPr>
          <w:rFonts w:ascii="Times New Roman" w:eastAsia="Times New Roman" w:hAnsi="Times New Roman" w:cs="Times New Roman"/>
          <w:b/>
          <w:color w:val="1F497D" w:themeColor="text2"/>
          <w:spacing w:val="13"/>
          <w:sz w:val="24"/>
          <w:szCs w:val="24"/>
          <w:u w:val="single"/>
        </w:rPr>
      </w:pPr>
      <w:r w:rsidRPr="0094588C">
        <w:rPr>
          <w:rFonts w:ascii="Times New Roman" w:eastAsia="Times New Roman" w:hAnsi="Times New Roman" w:cs="Times New Roman"/>
          <w:b/>
          <w:color w:val="1F497D" w:themeColor="text2"/>
          <w:spacing w:val="13"/>
          <w:sz w:val="24"/>
          <w:szCs w:val="24"/>
          <w:u w:val="single"/>
        </w:rPr>
        <w:t>Présentation des intercalaires</w:t>
      </w:r>
    </w:p>
    <w:p w14:paraId="1AB30FB6"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0000"/>
          <w:spacing w:val="13"/>
          <w:u w:val="single"/>
        </w:rPr>
      </w:pPr>
    </w:p>
    <w:p w14:paraId="626E8791" w14:textId="77777777" w:rsidR="00447D2A" w:rsidRPr="00447D2A" w:rsidRDefault="00447D2A" w:rsidP="00447D2A">
      <w:pPr>
        <w:pStyle w:val="Paragraphedeliste"/>
        <w:spacing w:after="0" w:line="240" w:lineRule="auto"/>
        <w:ind w:left="0"/>
        <w:jc w:val="both"/>
        <w:textAlignment w:val="baseline"/>
        <w:rPr>
          <w:rFonts w:ascii="Times New Roman" w:eastAsia="Arial" w:hAnsi="Times New Roman" w:cs="Times New Roman"/>
          <w:iCs/>
          <w:color w:val="000000"/>
          <w:spacing w:val="1"/>
        </w:rPr>
      </w:pPr>
      <w:r w:rsidRPr="00447D2A">
        <w:rPr>
          <w:rFonts w:ascii="Times New Roman" w:eastAsia="Arial" w:hAnsi="Times New Roman" w:cs="Times New Roman"/>
          <w:iCs/>
          <w:color w:val="000000"/>
          <w:spacing w:val="1"/>
        </w:rPr>
        <w:t xml:space="preserve">Les intercalaires dénommés </w:t>
      </w:r>
      <w:r w:rsidRPr="00447D2A">
        <w:rPr>
          <w:rFonts w:ascii="Times New Roman" w:eastAsia="Arial" w:hAnsi="Times New Roman" w:cs="Times New Roman"/>
          <w:b/>
          <w:iCs/>
          <w:color w:val="000000"/>
          <w:spacing w:val="1"/>
        </w:rPr>
        <w:t>ACTIF, PASSIF et ENGAGEMENTS HORS BILAN</w:t>
      </w:r>
      <w:r w:rsidRPr="00447D2A">
        <w:rPr>
          <w:rFonts w:ascii="Times New Roman" w:eastAsia="Arial" w:hAnsi="Times New Roman" w:cs="Times New Roman"/>
          <w:iCs/>
          <w:color w:val="000000"/>
          <w:spacing w:val="1"/>
        </w:rPr>
        <w:t xml:space="preserve"> sont destinés à la présentation de </w:t>
      </w:r>
      <w:r w:rsidRPr="00447D2A">
        <w:rPr>
          <w:rFonts w:ascii="Times New Roman" w:eastAsia="Arial" w:hAnsi="Times New Roman" w:cs="Times New Roman"/>
          <w:iCs/>
          <w:color w:val="000000"/>
          <w:spacing w:val="1"/>
          <w:u w:val="single"/>
        </w:rPr>
        <w:t>l'inventaire sommaire des biens</w:t>
      </w:r>
      <w:r w:rsidRPr="00447D2A">
        <w:rPr>
          <w:rFonts w:ascii="Times New Roman" w:eastAsia="Arial" w:hAnsi="Times New Roman" w:cs="Times New Roman"/>
          <w:iCs/>
          <w:color w:val="000000"/>
          <w:spacing w:val="1"/>
        </w:rPr>
        <w:t xml:space="preserve"> du débiteur, de </w:t>
      </w:r>
      <w:r w:rsidRPr="00447D2A">
        <w:rPr>
          <w:rFonts w:ascii="Times New Roman" w:eastAsia="Arial" w:hAnsi="Times New Roman" w:cs="Times New Roman"/>
          <w:iCs/>
          <w:color w:val="000000"/>
          <w:spacing w:val="1"/>
          <w:u w:val="single"/>
        </w:rPr>
        <w:t>l'état chiffré des créances et des dettes</w:t>
      </w:r>
      <w:r w:rsidRPr="00447D2A">
        <w:rPr>
          <w:rFonts w:ascii="Times New Roman" w:eastAsia="Arial" w:hAnsi="Times New Roman" w:cs="Times New Roman"/>
          <w:iCs/>
          <w:color w:val="000000"/>
          <w:spacing w:val="1"/>
        </w:rPr>
        <w:t xml:space="preserve"> avec l'indication des noms et des adresses des créanciers, de l'état actif des sûretés ainsi que de celui des engagements hors bilan.</w:t>
      </w:r>
    </w:p>
    <w:p w14:paraId="4553A655" w14:textId="77777777" w:rsidR="00447D2A" w:rsidRPr="00447D2A" w:rsidRDefault="00447D2A" w:rsidP="00447D2A">
      <w:pPr>
        <w:pStyle w:val="Paragraphedeliste"/>
        <w:tabs>
          <w:tab w:val="left" w:pos="360"/>
          <w:tab w:val="left" w:pos="1152"/>
        </w:tabs>
        <w:spacing w:after="0" w:line="240" w:lineRule="auto"/>
        <w:ind w:left="0"/>
        <w:jc w:val="both"/>
        <w:textAlignment w:val="baseline"/>
        <w:rPr>
          <w:rFonts w:ascii="Times New Roman" w:eastAsia="Arial" w:hAnsi="Times New Roman" w:cs="Times New Roman"/>
          <w:i/>
          <w:color w:val="000000"/>
          <w:spacing w:val="1"/>
        </w:rPr>
      </w:pPr>
    </w:p>
    <w:p w14:paraId="3520F0DB" w14:textId="77777777" w:rsidR="00447D2A" w:rsidRPr="00447D2A" w:rsidRDefault="00447D2A" w:rsidP="00447D2A">
      <w:pPr>
        <w:pStyle w:val="Paragraphedeliste"/>
        <w:tabs>
          <w:tab w:val="left" w:pos="360"/>
          <w:tab w:val="left" w:pos="1152"/>
        </w:tabs>
        <w:spacing w:after="0" w:line="240" w:lineRule="auto"/>
        <w:ind w:left="0"/>
        <w:jc w:val="both"/>
        <w:textAlignment w:val="baseline"/>
        <w:rPr>
          <w:rFonts w:ascii="Times New Roman" w:eastAsia="Arial" w:hAnsi="Times New Roman" w:cs="Times New Roman"/>
          <w:i/>
          <w:color w:val="000000"/>
          <w:spacing w:val="1"/>
        </w:rPr>
      </w:pPr>
    </w:p>
    <w:p w14:paraId="4BC4E390"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L'intercalaire ACTIF :</w:t>
      </w:r>
    </w:p>
    <w:p w14:paraId="5B5AFBA1"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color w:val="000000"/>
        </w:rPr>
      </w:pPr>
    </w:p>
    <w:p w14:paraId="4C74340B"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Correspond à la présentation habituelle de l'actif du bilan des entreprises. Il faut différencier l'actif disponible, c'est à dire immédiatement réalisable (créances encaissables ou mobilisables sans délai, disponibilités en banque ou en caisse).</w:t>
      </w:r>
    </w:p>
    <w:p w14:paraId="20FD5AB2" w14:textId="77777777" w:rsidR="00447D2A" w:rsidRPr="00447D2A" w:rsidRDefault="00447D2A" w:rsidP="00447D2A">
      <w:pPr>
        <w:spacing w:after="0" w:line="240" w:lineRule="auto"/>
        <w:jc w:val="both"/>
        <w:textAlignment w:val="baseline"/>
        <w:rPr>
          <w:rFonts w:ascii="Times New Roman" w:eastAsia="Arial" w:hAnsi="Times New Roman" w:cs="Times New Roman"/>
          <w:i/>
          <w:color w:val="000000"/>
        </w:rPr>
      </w:pPr>
    </w:p>
    <w:p w14:paraId="328D2A31" w14:textId="47F2825F"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Si la valeur de certains actifs a varié depuis l'établissement de la dernière situation comptable ou si cette valeur ne peut être chiffrée avec précision, il doit être porté une évaluation</w:t>
      </w:r>
      <w:r w:rsidR="00072D9D">
        <w:rPr>
          <w:rFonts w:ascii="Times New Roman" w:eastAsia="Arial" w:hAnsi="Times New Roman" w:cs="Times New Roman"/>
          <w:color w:val="000000"/>
        </w:rPr>
        <w:t>.</w:t>
      </w:r>
      <w:r w:rsidRPr="00447D2A">
        <w:rPr>
          <w:rFonts w:ascii="Times New Roman" w:eastAsia="Arial" w:hAnsi="Times New Roman" w:cs="Times New Roman"/>
          <w:color w:val="000000"/>
        </w:rPr>
        <w:t xml:space="preserve"> Si une créance active est garantie par une sûreté, il y a lieu d'indiquer quelle est cette sûreté.</w:t>
      </w:r>
    </w:p>
    <w:p w14:paraId="6C98773C"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i/>
          <w:color w:val="000000"/>
        </w:rPr>
      </w:pPr>
    </w:p>
    <w:p w14:paraId="3023260B"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i/>
          <w:color w:val="000000"/>
        </w:rPr>
      </w:pPr>
    </w:p>
    <w:p w14:paraId="4F77478A"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 xml:space="preserve">Les intercalaires PASSIF </w:t>
      </w:r>
      <w:r w:rsidRPr="0094588C">
        <w:rPr>
          <w:rFonts w:ascii="Times New Roman" w:eastAsia="Arial" w:hAnsi="Times New Roman" w:cs="Times New Roman"/>
          <w:i/>
          <w:color w:val="1F497D" w:themeColor="text2"/>
        </w:rPr>
        <w:t>sont destinés à présenter :</w:t>
      </w:r>
    </w:p>
    <w:p w14:paraId="2E006747" w14:textId="77777777" w:rsidR="00447D2A" w:rsidRPr="00447D2A" w:rsidRDefault="00447D2A" w:rsidP="00447D2A">
      <w:pPr>
        <w:tabs>
          <w:tab w:val="left" w:pos="1152"/>
        </w:tabs>
        <w:spacing w:after="0" w:line="240" w:lineRule="auto"/>
        <w:jc w:val="both"/>
        <w:textAlignment w:val="baseline"/>
        <w:rPr>
          <w:rFonts w:ascii="Times New Roman" w:eastAsia="Arial" w:hAnsi="Times New Roman" w:cs="Times New Roman"/>
          <w:i/>
          <w:color w:val="000000"/>
        </w:rPr>
      </w:pPr>
    </w:p>
    <w:p w14:paraId="6086E914" w14:textId="22C1E3A1"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Times New Roman" w:hAnsi="Times New Roman" w:cs="Times New Roman"/>
          <w:color w:val="000000"/>
        </w:rPr>
      </w:pPr>
      <w:r w:rsidRPr="00447D2A">
        <w:rPr>
          <w:rFonts w:ascii="Times New Roman" w:eastAsia="Times New Roman" w:hAnsi="Times New Roman" w:cs="Times New Roman"/>
          <w:color w:val="000000"/>
        </w:rPr>
        <w:t xml:space="preserve">Les dettes de l'entreprise à l'égard de créanciers garantis par des privilèges généraux, </w:t>
      </w:r>
      <w:r w:rsidR="00BF373F">
        <w:rPr>
          <w:rFonts w:ascii="Times New Roman" w:eastAsia="Times New Roman" w:hAnsi="Times New Roman" w:cs="Times New Roman"/>
          <w:color w:val="000000"/>
        </w:rPr>
        <w:br/>
      </w:r>
      <w:r w:rsidRPr="00447D2A">
        <w:rPr>
          <w:rFonts w:ascii="Times New Roman" w:eastAsia="Times New Roman" w:hAnsi="Times New Roman" w:cs="Times New Roman"/>
          <w:color w:val="000000"/>
        </w:rPr>
        <w:t>c’est-à-dire : les salaires et indemnités dus au personnel, les impôts et taxes dus aux administrations fiscales, les cotisations dues aux organismes sociaux,</w:t>
      </w:r>
    </w:p>
    <w:p w14:paraId="32A89FC0" w14:textId="77777777" w:rsidR="00447D2A" w:rsidRPr="00447D2A" w:rsidRDefault="00447D2A" w:rsidP="0061073F">
      <w:pPr>
        <w:spacing w:after="0" w:line="240" w:lineRule="auto"/>
        <w:ind w:left="1134" w:hanging="425"/>
        <w:jc w:val="both"/>
        <w:textAlignment w:val="baseline"/>
        <w:rPr>
          <w:rFonts w:ascii="Times New Roman" w:eastAsia="Times New Roman" w:hAnsi="Times New Roman" w:cs="Times New Roman"/>
          <w:color w:val="000000"/>
        </w:rPr>
      </w:pPr>
    </w:p>
    <w:p w14:paraId="0A05496B" w14:textId="77777777"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Les dettes à l'égard de créanciers et banques garantis par des hypothèques, des nantissements ou des</w:t>
      </w:r>
      <w:r w:rsidRPr="00447D2A">
        <w:rPr>
          <w:rFonts w:ascii="Times New Roman" w:eastAsia="Times New Roman" w:hAnsi="Times New Roman" w:cs="Times New Roman"/>
          <w:color w:val="000000"/>
        </w:rPr>
        <w:t xml:space="preserve"> </w:t>
      </w:r>
      <w:r w:rsidRPr="00447D2A">
        <w:rPr>
          <w:rFonts w:ascii="Times New Roman" w:eastAsia="Arial" w:hAnsi="Times New Roman" w:cs="Times New Roman"/>
          <w:color w:val="000000"/>
        </w:rPr>
        <w:t>privilèges spéciaux ou toutes sûretés doivent y être mentionnées,</w:t>
      </w:r>
    </w:p>
    <w:p w14:paraId="07DE37FC" w14:textId="77777777" w:rsidR="00447D2A" w:rsidRPr="00447D2A" w:rsidRDefault="00447D2A" w:rsidP="0061073F">
      <w:pPr>
        <w:spacing w:after="0" w:line="240" w:lineRule="auto"/>
        <w:ind w:left="1134" w:hanging="425"/>
        <w:jc w:val="both"/>
        <w:textAlignment w:val="baseline"/>
        <w:rPr>
          <w:rFonts w:ascii="Times New Roman" w:eastAsia="Times New Roman" w:hAnsi="Times New Roman" w:cs="Times New Roman"/>
          <w:color w:val="000000"/>
        </w:rPr>
      </w:pPr>
    </w:p>
    <w:p w14:paraId="7316752B" w14:textId="2A22DB6B"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Les dettes à l'égard de créanciers non privilégiés</w:t>
      </w:r>
      <w:r w:rsidR="00072D9D">
        <w:rPr>
          <w:rFonts w:ascii="Times New Roman" w:eastAsia="Arial" w:hAnsi="Times New Roman" w:cs="Times New Roman"/>
          <w:color w:val="000000"/>
        </w:rPr>
        <w:t xml:space="preserve"> (chirographaires)</w:t>
      </w:r>
      <w:r w:rsidRPr="00447D2A">
        <w:rPr>
          <w:rFonts w:ascii="Times New Roman" w:eastAsia="Arial" w:hAnsi="Times New Roman" w:cs="Times New Roman"/>
          <w:color w:val="000000"/>
        </w:rPr>
        <w:t>, c'est à dire généralement les fournisseurs, les banques pour les sommes qui ne sont pas garanties, et les associés pour leurs avances en compte courant,</w:t>
      </w:r>
    </w:p>
    <w:p w14:paraId="3F99DC6C" w14:textId="77777777" w:rsidR="00447D2A" w:rsidRPr="00447D2A" w:rsidRDefault="00447D2A" w:rsidP="003A6B18">
      <w:pPr>
        <w:spacing w:after="0" w:line="240" w:lineRule="auto"/>
        <w:ind w:left="851"/>
        <w:jc w:val="both"/>
        <w:textAlignment w:val="baseline"/>
        <w:rPr>
          <w:rFonts w:ascii="Times New Roman" w:eastAsia="Arial" w:hAnsi="Times New Roman" w:cs="Times New Roman"/>
          <w:color w:val="000000"/>
        </w:rPr>
      </w:pPr>
    </w:p>
    <w:p w14:paraId="0CA9E0FF" w14:textId="6B66A7CD"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Dans tous les cas, il y a lieu de mentionner complètement et lisiblement les noms des créanciers, leurs adresses et leurs références</w:t>
      </w:r>
      <w:r w:rsidR="00072D9D">
        <w:rPr>
          <w:rFonts w:ascii="Times New Roman" w:eastAsia="Arial" w:hAnsi="Times New Roman" w:cs="Times New Roman"/>
          <w:color w:val="000000"/>
        </w:rPr>
        <w:t xml:space="preserve"> et </w:t>
      </w:r>
      <w:r w:rsidRPr="00447D2A">
        <w:rPr>
          <w:rFonts w:ascii="Times New Roman" w:eastAsia="Arial" w:hAnsi="Times New Roman" w:cs="Times New Roman"/>
          <w:color w:val="000000"/>
        </w:rPr>
        <w:t>de différencier les dettes échues de celles à échoir (payables à terme).</w:t>
      </w:r>
    </w:p>
    <w:p w14:paraId="6C294E3B"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p>
    <w:p w14:paraId="07AB2519"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p>
    <w:p w14:paraId="4BBAE6B4"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L'intercalaire ENGAGEMENT HORS BILAN</w:t>
      </w:r>
      <w:r w:rsidRPr="0094588C">
        <w:rPr>
          <w:rFonts w:ascii="Times New Roman" w:eastAsia="Arial" w:hAnsi="Times New Roman" w:cs="Times New Roman"/>
          <w:i/>
          <w:color w:val="1F497D" w:themeColor="text2"/>
        </w:rPr>
        <w:t xml:space="preserve"> est destiné à déclarer :</w:t>
      </w:r>
    </w:p>
    <w:p w14:paraId="5C317130" w14:textId="77777777" w:rsidR="00447D2A" w:rsidRPr="00447D2A" w:rsidRDefault="00447D2A" w:rsidP="00447D2A">
      <w:pPr>
        <w:tabs>
          <w:tab w:val="left" w:pos="1152"/>
        </w:tabs>
        <w:spacing w:after="0" w:line="240" w:lineRule="auto"/>
        <w:jc w:val="both"/>
        <w:textAlignment w:val="baseline"/>
        <w:rPr>
          <w:rFonts w:ascii="Times New Roman" w:eastAsia="Arial" w:hAnsi="Times New Roman" w:cs="Times New Roman"/>
          <w:i/>
          <w:color w:val="000000"/>
        </w:rPr>
      </w:pPr>
    </w:p>
    <w:p w14:paraId="6FD02A8E"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Les montants des cautions, qui ont été données par l'entreprise débitrice pour garantir les engagements d'autres entreprises,</w:t>
      </w:r>
    </w:p>
    <w:p w14:paraId="1FFD8DE9" w14:textId="77777777" w:rsidR="00447D2A" w:rsidRPr="00447D2A" w:rsidRDefault="00447D2A" w:rsidP="0061073F">
      <w:pPr>
        <w:spacing w:after="0" w:line="240" w:lineRule="auto"/>
        <w:ind w:left="1134"/>
        <w:jc w:val="both"/>
        <w:textAlignment w:val="baseline"/>
        <w:rPr>
          <w:rFonts w:ascii="Times New Roman" w:eastAsia="Arial" w:hAnsi="Times New Roman" w:cs="Times New Roman"/>
          <w:iCs/>
          <w:color w:val="000000"/>
        </w:rPr>
      </w:pPr>
    </w:p>
    <w:p w14:paraId="5D39F517"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Les montants restant à payer jusqu'à l'issue des contrats de crédit-bail souscrits par l'entreprise débitrice,</w:t>
      </w:r>
    </w:p>
    <w:p w14:paraId="137C5E35" w14:textId="77777777" w:rsidR="00447D2A" w:rsidRPr="00447D2A" w:rsidRDefault="00447D2A" w:rsidP="0061073F">
      <w:pPr>
        <w:spacing w:after="0" w:line="240" w:lineRule="auto"/>
        <w:ind w:left="1134"/>
        <w:jc w:val="both"/>
        <w:textAlignment w:val="baseline"/>
        <w:rPr>
          <w:rFonts w:ascii="Times New Roman" w:eastAsia="Arial" w:hAnsi="Times New Roman" w:cs="Times New Roman"/>
          <w:iCs/>
          <w:color w:val="000000"/>
        </w:rPr>
      </w:pPr>
    </w:p>
    <w:p w14:paraId="2536CB7B"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 prix des marchandises et des biens mobiliers faisant partie de l'actif de l'entreprise mais affectés d'une réserve de propriété au profit de leur vendeur,</w:t>
      </w:r>
    </w:p>
    <w:p w14:paraId="4228F850" w14:textId="77777777" w:rsidR="00447D2A" w:rsidRPr="00447D2A" w:rsidRDefault="00447D2A" w:rsidP="00447D2A">
      <w:pPr>
        <w:tabs>
          <w:tab w:val="left" w:pos="851"/>
          <w:tab w:val="left" w:pos="1152"/>
        </w:tabs>
        <w:spacing w:after="0" w:line="240" w:lineRule="auto"/>
        <w:jc w:val="both"/>
        <w:textAlignment w:val="baseline"/>
        <w:rPr>
          <w:rFonts w:ascii="Times New Roman" w:eastAsia="Arial" w:hAnsi="Times New Roman" w:cs="Times New Roman"/>
          <w:i/>
          <w:color w:val="000000"/>
        </w:rPr>
      </w:pPr>
    </w:p>
    <w:p w14:paraId="38CAEB9B" w14:textId="2284FDBB" w:rsidR="006157D0" w:rsidRPr="00020E34"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Dans tous les cas, il y a lieu de mentionner complètement et lisiblement les noms, adresses et références des bénéficiaires des cautions et des réserves de propriété, des organismes de crédit-bail, et de chiffrer les créances correspondantes. Mais ces créances ne sont pas à additionner aux dettes figurant sur les intercalaires PASSIF.</w:t>
      </w:r>
      <w:r w:rsidR="006157D0">
        <w:rPr>
          <w:rFonts w:eastAsia="Arial"/>
          <w:color w:val="000000"/>
        </w:rPr>
        <w:br w:type="page"/>
      </w:r>
    </w:p>
    <w:p w14:paraId="5BBD6B47" w14:textId="77777777" w:rsidR="0094588C" w:rsidRDefault="0094588C" w:rsidP="00CC459E">
      <w:pPr>
        <w:spacing w:after="0"/>
        <w:ind w:left="-2268"/>
        <w:jc w:val="both"/>
        <w:textAlignment w:val="baseline"/>
        <w:rPr>
          <w:rFonts w:eastAsia="Arial"/>
          <w:color w:val="000000"/>
        </w:rPr>
        <w:sectPr w:rsidR="0094588C" w:rsidSect="004562A6">
          <w:headerReference w:type="default" r:id="rId9"/>
          <w:pgSz w:w="11906" w:h="16838"/>
          <w:pgMar w:top="1134" w:right="1418" w:bottom="1134" w:left="1418" w:header="709" w:footer="709" w:gutter="0"/>
          <w:pgNumType w:fmt="upperLetter"/>
          <w:cols w:space="708"/>
          <w:docGrid w:linePitch="360"/>
        </w:sectPr>
      </w:pPr>
    </w:p>
    <w:p w14:paraId="4C05E078" w14:textId="7F624017" w:rsidR="006D0E0E" w:rsidRPr="00A805EB" w:rsidRDefault="006D0E0E" w:rsidP="006D0E0E">
      <w:pPr>
        <w:pBdr>
          <w:top w:val="single" w:sz="5" w:space="2" w:color="000000"/>
          <w:left w:val="single" w:sz="5" w:space="3" w:color="000000"/>
          <w:bottom w:val="single" w:sz="5" w:space="0" w:color="000000"/>
          <w:right w:val="single" w:sz="5" w:space="3" w:color="000000"/>
        </w:pBdr>
        <w:shd w:val="clear" w:color="auto" w:fill="C6D9F1" w:themeFill="text2" w:themeFillTint="33"/>
        <w:spacing w:line="360" w:lineRule="auto"/>
        <w:jc w:val="center"/>
        <w:textAlignment w:val="baseline"/>
        <w:rPr>
          <w:rFonts w:ascii="Times New Roman" w:eastAsia="Times New Roman" w:hAnsi="Times New Roman" w:cs="Times New Roman"/>
          <w:b/>
          <w:bCs/>
          <w:color w:val="000000"/>
          <w:sz w:val="28"/>
          <w:szCs w:val="28"/>
          <w:shd w:val="clear" w:color="auto" w:fill="C6D9F1" w:themeFill="text2" w:themeFillTint="33"/>
        </w:rPr>
      </w:pPr>
      <w:r w:rsidRPr="00A805EB">
        <w:rPr>
          <w:rFonts w:ascii="Times New Roman" w:eastAsia="Times New Roman" w:hAnsi="Times New Roman" w:cs="Times New Roman"/>
          <w:b/>
          <w:bCs/>
          <w:color w:val="000000"/>
          <w:sz w:val="28"/>
          <w:szCs w:val="28"/>
          <w:shd w:val="clear" w:color="auto" w:fill="C6D9F1" w:themeFill="text2" w:themeFillTint="33"/>
        </w:rPr>
        <w:lastRenderedPageBreak/>
        <w:t>LISTE DES PIECES A JOINDRE A VOTRE DOSSIER DE DEMANDE D’OUVERTURE DE LIQUIDATION JUDICIAIRE AVEC RETABLISSEMENT PROFESSIONNEL</w:t>
      </w:r>
    </w:p>
    <w:p w14:paraId="46D5700A" w14:textId="77777777" w:rsidR="0020517B" w:rsidRDefault="0020517B" w:rsidP="0020517B">
      <w:pPr>
        <w:spacing w:after="0" w:line="240" w:lineRule="auto"/>
        <w:textAlignment w:val="baseline"/>
        <w:rPr>
          <w:rFonts w:ascii="Times New Roman" w:eastAsia="Times New Roman" w:hAnsi="Times New Roman" w:cs="Times New Roman"/>
          <w:b/>
          <w:color w:val="0070C0"/>
          <w:spacing w:val="13"/>
          <w:sz w:val="24"/>
          <w:szCs w:val="24"/>
          <w:u w:val="single"/>
        </w:rPr>
      </w:pPr>
    </w:p>
    <w:p w14:paraId="05381B7F" w14:textId="77777777" w:rsidR="0020517B" w:rsidRPr="008D2DE5" w:rsidRDefault="0020517B" w:rsidP="0020517B">
      <w:pPr>
        <w:spacing w:after="0" w:line="240" w:lineRule="auto"/>
        <w:textAlignment w:val="baseline"/>
        <w:rPr>
          <w:rFonts w:ascii="Times New Roman" w:eastAsia="Times New Roman" w:hAnsi="Times New Roman" w:cs="Times New Roman"/>
          <w:b/>
          <w:color w:val="0070C0"/>
          <w:spacing w:val="13"/>
          <w:sz w:val="24"/>
          <w:szCs w:val="24"/>
          <w:u w:val="single"/>
        </w:rPr>
      </w:pPr>
      <w:r w:rsidRPr="008D2DE5">
        <w:rPr>
          <w:rFonts w:ascii="Times New Roman" w:eastAsia="Times New Roman" w:hAnsi="Times New Roman" w:cs="Times New Roman"/>
          <w:b/>
          <w:color w:val="0070C0"/>
          <w:spacing w:val="13"/>
          <w:sz w:val="24"/>
          <w:szCs w:val="24"/>
          <w:u w:val="single"/>
        </w:rPr>
        <w:t xml:space="preserve">En un seul exemplaire </w:t>
      </w:r>
    </w:p>
    <w:p w14:paraId="5483897D" w14:textId="70DC2BF0" w:rsidR="0020517B" w:rsidRDefault="0020517B" w:rsidP="0020517B">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La copie d’une pièce d’identité</w:t>
      </w:r>
      <w:r w:rsidR="006E1344">
        <w:rPr>
          <w:rFonts w:ascii="Times New Roman" w:eastAsia="Times New Roman" w:hAnsi="Times New Roman" w:cs="Times New Roman"/>
          <w:sz w:val="24"/>
          <w:szCs w:val="24"/>
          <w:lang w:eastAsia="fr-FR"/>
        </w:rPr>
        <w:t xml:space="preserve"> </w:t>
      </w:r>
      <w:r w:rsidRPr="008D2DE5">
        <w:rPr>
          <w:rFonts w:ascii="Times New Roman" w:eastAsia="Times New Roman" w:hAnsi="Times New Roman" w:cs="Times New Roman"/>
          <w:sz w:val="24"/>
          <w:szCs w:val="24"/>
          <w:lang w:eastAsia="fr-FR"/>
        </w:rPr>
        <w:t xml:space="preserve">du commerçant </w:t>
      </w:r>
      <w:r w:rsidR="006E1344">
        <w:rPr>
          <w:rFonts w:ascii="Times New Roman" w:eastAsia="Times New Roman" w:hAnsi="Times New Roman" w:cs="Times New Roman"/>
          <w:sz w:val="24"/>
          <w:szCs w:val="24"/>
          <w:lang w:eastAsia="fr-FR"/>
        </w:rPr>
        <w:t xml:space="preserve">ou de l’artisan </w:t>
      </w:r>
      <w:r w:rsidRPr="008D2DE5">
        <w:rPr>
          <w:rFonts w:ascii="Times New Roman" w:eastAsia="Times New Roman" w:hAnsi="Times New Roman" w:cs="Times New Roman"/>
          <w:sz w:val="24"/>
          <w:szCs w:val="24"/>
          <w:lang w:eastAsia="fr-FR"/>
        </w:rPr>
        <w:t>inscrit</w:t>
      </w:r>
      <w:r w:rsidR="006E1344">
        <w:rPr>
          <w:rFonts w:ascii="Times New Roman" w:eastAsia="Times New Roman" w:hAnsi="Times New Roman" w:cs="Times New Roman"/>
          <w:sz w:val="24"/>
          <w:szCs w:val="24"/>
          <w:lang w:eastAsia="fr-FR"/>
        </w:rPr>
        <w:t xml:space="preserve"> </w:t>
      </w:r>
      <w:r w:rsidRPr="008D2DE5">
        <w:rPr>
          <w:rFonts w:ascii="Times New Roman" w:eastAsia="Times New Roman" w:hAnsi="Times New Roman" w:cs="Times New Roman"/>
          <w:sz w:val="24"/>
          <w:szCs w:val="24"/>
          <w:lang w:eastAsia="fr-FR"/>
        </w:rPr>
        <w:t>;</w:t>
      </w:r>
    </w:p>
    <w:p w14:paraId="553E5CA5" w14:textId="77777777" w:rsidR="0020517B" w:rsidRPr="008D2DE5" w:rsidRDefault="0020517B" w:rsidP="0020517B">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Un extrait d’inscription au Registre du Commerce et des Sociétés </w:t>
      </w:r>
      <w:r w:rsidRPr="008D2DE5">
        <w:rPr>
          <w:rFonts w:ascii="Times New Roman" w:eastAsia="Times New Roman" w:hAnsi="Times New Roman" w:cs="Times New Roman"/>
          <w:b/>
          <w:bCs/>
          <w:sz w:val="24"/>
          <w:szCs w:val="24"/>
          <w:lang w:eastAsia="fr-FR"/>
        </w:rPr>
        <w:t>datant du jour du dépôt</w:t>
      </w:r>
      <w:r w:rsidRPr="008D2DE5">
        <w:rPr>
          <w:rFonts w:ascii="Times New Roman" w:eastAsia="Times New Roman" w:hAnsi="Times New Roman" w:cs="Times New Roman"/>
          <w:sz w:val="24"/>
          <w:szCs w:val="24"/>
          <w:lang w:eastAsia="fr-FR"/>
        </w:rPr>
        <w:t xml:space="preserve"> </w:t>
      </w:r>
      <w:r w:rsidRPr="008D2DE5">
        <w:rPr>
          <w:rFonts w:ascii="Times New Roman" w:eastAsia="Times New Roman" w:hAnsi="Times New Roman" w:cs="Times New Roman"/>
          <w:i/>
          <w:iCs/>
          <w:color w:val="0070C0"/>
          <w:sz w:val="24"/>
          <w:szCs w:val="24"/>
          <w:lang w:eastAsia="fr-FR"/>
        </w:rPr>
        <w:t>(à prendre au guichet ou à commander sur Infogreffe)</w:t>
      </w:r>
      <w:r w:rsidRPr="008D2DE5">
        <w:rPr>
          <w:rFonts w:ascii="Times New Roman" w:eastAsia="Times New Roman" w:hAnsi="Times New Roman" w:cs="Times New Roman"/>
          <w:sz w:val="24"/>
          <w:szCs w:val="24"/>
          <w:lang w:eastAsia="fr-FR"/>
        </w:rPr>
        <w:t xml:space="preserve"> ou au Répertoire des métiers</w:t>
      </w:r>
    </w:p>
    <w:p w14:paraId="547516C8" w14:textId="77777777" w:rsidR="0020517B" w:rsidRPr="008D2DE5" w:rsidRDefault="0020517B" w:rsidP="0020517B">
      <w:p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 (Il convient que l’entreprise soit identifiée sans risque d’erreur) ;</w:t>
      </w:r>
    </w:p>
    <w:p w14:paraId="2AF7E5A0" w14:textId="77777777" w:rsidR="0020517B" w:rsidRPr="008D2DE5" w:rsidRDefault="0020517B" w:rsidP="0020517B">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03310558" w14:textId="77777777" w:rsidR="0020517B" w:rsidRPr="008D2DE5" w:rsidRDefault="0020517B" w:rsidP="0020517B">
      <w:pPr>
        <w:numPr>
          <w:ilvl w:val="0"/>
          <w:numId w:val="20"/>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Un état des privilèges et nantissements, c’est-à-dire un état d’endettement complet </w:t>
      </w:r>
      <w:r w:rsidRPr="003948DF">
        <w:rPr>
          <w:rFonts w:ascii="Times New Roman" w:eastAsia="Times New Roman" w:hAnsi="Times New Roman" w:cs="Times New Roman"/>
          <w:b/>
          <w:bCs/>
          <w:sz w:val="24"/>
          <w:szCs w:val="24"/>
          <w:lang w:eastAsia="fr-FR"/>
        </w:rPr>
        <w:t xml:space="preserve">datant du jour du dépôt </w:t>
      </w:r>
      <w:r w:rsidRPr="008D2DE5">
        <w:rPr>
          <w:rFonts w:ascii="Times New Roman" w:eastAsia="Times New Roman" w:hAnsi="Times New Roman" w:cs="Times New Roman"/>
          <w:i/>
          <w:iCs/>
          <w:color w:val="0070C0"/>
          <w:sz w:val="24"/>
          <w:szCs w:val="24"/>
          <w:lang w:eastAsia="fr-FR"/>
        </w:rPr>
        <w:t>(à prendre au guichet ou à commander sur Infogreffe)</w:t>
      </w:r>
      <w:r w:rsidRPr="008D2DE5">
        <w:rPr>
          <w:rFonts w:ascii="Times New Roman" w:eastAsia="Times New Roman" w:hAnsi="Times New Roman" w:cs="Times New Roman"/>
          <w:sz w:val="24"/>
          <w:szCs w:val="24"/>
          <w:lang w:eastAsia="fr-FR"/>
        </w:rPr>
        <w:t xml:space="preserve"> </w:t>
      </w:r>
    </w:p>
    <w:p w14:paraId="0AA6A8C2" w14:textId="77777777" w:rsidR="0020517B" w:rsidRPr="008D2DE5" w:rsidRDefault="0020517B" w:rsidP="0020517B">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36A4DF44" w14:textId="77777777" w:rsidR="0020517B" w:rsidRPr="00C44E99" w:rsidRDefault="0020517B" w:rsidP="0020517B">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Comptes annuels du dernier exercice </w:t>
      </w:r>
      <w:r w:rsidRPr="008D2DE5">
        <w:rPr>
          <w:rFonts w:ascii="Times New Roman" w:eastAsia="Times New Roman" w:hAnsi="Times New Roman" w:cs="Times New Roman"/>
          <w:i/>
          <w:iCs/>
          <w:color w:val="0070C0"/>
          <w:sz w:val="24"/>
          <w:szCs w:val="24"/>
          <w:lang w:eastAsia="fr-FR"/>
        </w:rPr>
        <w:t>(en votre possession)</w:t>
      </w:r>
      <w:r w:rsidRPr="008D2DE5">
        <w:rPr>
          <w:rFonts w:ascii="Times New Roman" w:eastAsia="Times New Roman" w:hAnsi="Times New Roman" w:cs="Times New Roman"/>
          <w:sz w:val="24"/>
          <w:szCs w:val="24"/>
          <w:lang w:eastAsia="fr-FR"/>
        </w:rPr>
        <w:t> ;</w:t>
      </w:r>
    </w:p>
    <w:p w14:paraId="6E15F46E" w14:textId="77777777" w:rsidR="0020517B" w:rsidRPr="008D2DE5" w:rsidRDefault="0020517B" w:rsidP="0020517B">
      <w:pPr>
        <w:numPr>
          <w:ilvl w:val="0"/>
          <w:numId w:val="20"/>
        </w:numPr>
        <w:spacing w:after="0"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Situation de trésorerie de moins d’un mois</w:t>
      </w:r>
      <w:r w:rsidRPr="008D2DE5">
        <w:rPr>
          <w:rFonts w:ascii="Times New Roman" w:eastAsia="Times New Roman" w:hAnsi="Times New Roman" w:cs="Times New Roman"/>
          <w:i/>
          <w:iCs/>
          <w:color w:val="0070C0"/>
          <w:sz w:val="24"/>
          <w:szCs w:val="24"/>
          <w:lang w:eastAsia="fr-FR"/>
        </w:rPr>
        <w:t xml:space="preserve"> (dernier relevé de banque) </w:t>
      </w:r>
      <w:r w:rsidRPr="008D2DE5">
        <w:rPr>
          <w:rFonts w:ascii="Times New Roman" w:eastAsia="Times New Roman" w:hAnsi="Times New Roman" w:cs="Times New Roman"/>
          <w:i/>
          <w:iCs/>
          <w:sz w:val="24"/>
          <w:szCs w:val="24"/>
          <w:lang w:eastAsia="fr-FR"/>
        </w:rPr>
        <w:t>;</w:t>
      </w:r>
    </w:p>
    <w:p w14:paraId="7324531B" w14:textId="77777777" w:rsidR="0020517B" w:rsidRPr="008D2DE5" w:rsidRDefault="0020517B" w:rsidP="006E1344">
      <w:pPr>
        <w:spacing w:after="0" w:line="240" w:lineRule="auto"/>
        <w:ind w:left="495"/>
        <w:jc w:val="both"/>
        <w:rPr>
          <w:rFonts w:ascii="Times New Roman" w:eastAsia="Times New Roman" w:hAnsi="Times New Roman" w:cs="Times New Roman"/>
          <w:sz w:val="24"/>
          <w:szCs w:val="24"/>
          <w:lang w:eastAsia="fr-FR"/>
        </w:rPr>
      </w:pPr>
    </w:p>
    <w:p w14:paraId="51926F9A" w14:textId="2800FA54" w:rsidR="00E017A8" w:rsidRPr="00876A3B" w:rsidRDefault="0020517B" w:rsidP="006E1344">
      <w:pPr>
        <w:spacing w:after="0" w:line="240" w:lineRule="auto"/>
        <w:jc w:val="both"/>
        <w:textAlignment w:val="baseline"/>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Si l’un de ces documents ne peut être fourni ou ne peut l’être qu’incomplètement, la demande doit indiquer les motifs qui empêchent cette production.</w:t>
      </w:r>
      <w:r w:rsidR="00E017A8">
        <w:rPr>
          <w:rFonts w:ascii="Times New Roman" w:eastAsia="Times New Roman" w:hAnsi="Times New Roman" w:cs="Times New Roman"/>
          <w:sz w:val="24"/>
          <w:szCs w:val="24"/>
          <w:lang w:eastAsia="fr-FR"/>
        </w:rPr>
        <w:t xml:space="preserve"> Dans ce cas, </w:t>
      </w:r>
      <w:r w:rsidR="00E017A8" w:rsidRPr="00BE554D">
        <w:rPr>
          <w:rFonts w:ascii="Times New Roman" w:eastAsia="Times New Roman" w:hAnsi="Times New Roman" w:cs="Times New Roman"/>
          <w:b/>
          <w:color w:val="0070C0"/>
          <w:spacing w:val="13"/>
          <w:sz w:val="24"/>
          <w:szCs w:val="24"/>
          <w:u w:val="single"/>
        </w:rPr>
        <w:t>Ne pas oublier de remplir page 1</w:t>
      </w:r>
      <w:r w:rsidR="00E017A8">
        <w:rPr>
          <w:rFonts w:ascii="Times New Roman" w:eastAsia="Times New Roman" w:hAnsi="Times New Roman" w:cs="Times New Roman"/>
          <w:b/>
          <w:color w:val="0070C0"/>
          <w:spacing w:val="13"/>
          <w:sz w:val="24"/>
          <w:szCs w:val="24"/>
          <w:u w:val="single"/>
        </w:rPr>
        <w:t>0</w:t>
      </w:r>
      <w:r w:rsidR="00A1451E" w:rsidRPr="00A1451E">
        <w:rPr>
          <w:rFonts w:ascii="Times New Roman" w:eastAsia="Times New Roman" w:hAnsi="Times New Roman" w:cs="Times New Roman"/>
          <w:bCs/>
          <w:color w:val="0070C0"/>
          <w:spacing w:val="13"/>
          <w:sz w:val="24"/>
          <w:szCs w:val="24"/>
        </w:rPr>
        <w:t>.</w:t>
      </w:r>
      <w:r w:rsidR="00E017A8" w:rsidRPr="00BE554D">
        <w:rPr>
          <w:rFonts w:ascii="Times New Roman" w:eastAsia="Times New Roman" w:hAnsi="Times New Roman" w:cs="Times New Roman"/>
          <w:b/>
          <w:color w:val="0070C0"/>
          <w:spacing w:val="13"/>
          <w:sz w:val="24"/>
          <w:szCs w:val="24"/>
          <w:u w:val="single"/>
        </w:rPr>
        <w:t xml:space="preserve"> </w:t>
      </w:r>
    </w:p>
    <w:p w14:paraId="539535A2" w14:textId="79D03BE9" w:rsidR="0020517B" w:rsidRDefault="0020517B" w:rsidP="0020517B">
      <w:pPr>
        <w:spacing w:after="100" w:afterAutospacing="1" w:line="360" w:lineRule="auto"/>
        <w:jc w:val="both"/>
        <w:rPr>
          <w:rFonts w:ascii="Times New Roman" w:eastAsia="Times New Roman" w:hAnsi="Times New Roman" w:cs="Times New Roman"/>
          <w:sz w:val="24"/>
          <w:szCs w:val="24"/>
          <w:lang w:eastAsia="fr-FR"/>
        </w:rPr>
      </w:pPr>
    </w:p>
    <w:p w14:paraId="08E9375C" w14:textId="77777777" w:rsidR="00E017A8" w:rsidRPr="008D2DE5" w:rsidRDefault="00E017A8" w:rsidP="0020517B">
      <w:pPr>
        <w:spacing w:after="100" w:afterAutospacing="1" w:line="360" w:lineRule="auto"/>
        <w:jc w:val="both"/>
        <w:rPr>
          <w:rFonts w:ascii="Times New Roman" w:eastAsia="Times New Roman" w:hAnsi="Times New Roman" w:cs="Times New Roman"/>
          <w:sz w:val="24"/>
          <w:szCs w:val="24"/>
          <w:lang w:eastAsia="fr-FR"/>
        </w:rPr>
      </w:pPr>
    </w:p>
    <w:p w14:paraId="1E376763" w14:textId="77777777" w:rsidR="0020517B" w:rsidRPr="008D2DE5" w:rsidRDefault="0020517B" w:rsidP="0020517B">
      <w:pPr>
        <w:spacing w:after="200" w:line="360" w:lineRule="auto"/>
        <w:jc w:val="both"/>
        <w:rPr>
          <w:rFonts w:ascii="Times New Roman" w:hAnsi="Times New Roman" w:cs="Times New Roman"/>
        </w:rPr>
        <w:sectPr w:rsidR="0020517B" w:rsidRPr="008D2DE5">
          <w:pgSz w:w="11906" w:h="16838"/>
          <w:pgMar w:top="1417" w:right="1417" w:bottom="1417" w:left="1417" w:header="708" w:footer="708" w:gutter="0"/>
          <w:cols w:space="708"/>
          <w:docGrid w:linePitch="360"/>
        </w:sectPr>
      </w:pPr>
    </w:p>
    <w:p w14:paraId="444B00A1" w14:textId="77777777" w:rsidR="00116351" w:rsidRPr="00A805EB" w:rsidRDefault="00116351" w:rsidP="00116351">
      <w:pPr>
        <w:spacing w:after="0" w:line="240" w:lineRule="auto"/>
        <w:jc w:val="center"/>
        <w:textAlignment w:val="baseline"/>
        <w:rPr>
          <w:rFonts w:ascii="Times New Roman" w:eastAsia="Tahoma" w:hAnsi="Times New Roman" w:cs="Times New Roman"/>
          <w:b/>
          <w:i/>
          <w:iCs/>
          <w:color w:val="000000"/>
          <w:sz w:val="36"/>
          <w:szCs w:val="36"/>
          <w:u w:val="single"/>
        </w:rPr>
      </w:pPr>
      <w:r w:rsidRPr="00A805EB">
        <w:rPr>
          <w:rFonts w:ascii="Times New Roman" w:eastAsia="Tahoma" w:hAnsi="Times New Roman" w:cs="Times New Roman"/>
          <w:b/>
          <w:i/>
          <w:iCs/>
          <w:color w:val="000000"/>
          <w:sz w:val="36"/>
          <w:szCs w:val="36"/>
          <w:u w:val="single"/>
        </w:rPr>
        <w:lastRenderedPageBreak/>
        <w:t>TRIBUNAL DE COMMERCE D'ORLEANS</w:t>
      </w:r>
    </w:p>
    <w:p w14:paraId="0C640053" w14:textId="77777777" w:rsidR="00116351" w:rsidRPr="00A805EB" w:rsidRDefault="00116351" w:rsidP="00116351">
      <w:pPr>
        <w:pStyle w:val="Titre"/>
        <w:jc w:val="both"/>
        <w:rPr>
          <w:i/>
          <w:sz w:val="34"/>
        </w:rPr>
      </w:pPr>
    </w:p>
    <w:p w14:paraId="3ED13415" w14:textId="77777777" w:rsidR="00116351" w:rsidRPr="00A805EB" w:rsidRDefault="00116351" w:rsidP="00116351">
      <w:pPr>
        <w:pBdr>
          <w:top w:val="single" w:sz="4" w:space="1" w:color="auto"/>
          <w:left w:val="single" w:sz="4" w:space="0" w:color="auto"/>
          <w:bottom w:val="single" w:sz="4" w:space="1" w:color="auto"/>
          <w:right w:val="single" w:sz="4" w:space="0" w:color="auto"/>
        </w:pBdr>
        <w:shd w:val="clear" w:color="auto" w:fill="C6D9F1"/>
        <w:autoSpaceDE w:val="0"/>
        <w:autoSpaceDN w:val="0"/>
        <w:adjustRightInd w:val="0"/>
        <w:spacing w:line="360" w:lineRule="auto"/>
        <w:jc w:val="center"/>
        <w:rPr>
          <w:rFonts w:ascii="Times New Roman" w:hAnsi="Times New Roman" w:cs="Times New Roman"/>
          <w:b/>
          <w:bCs/>
          <w:color w:val="0F0F0D"/>
          <w:sz w:val="32"/>
          <w:szCs w:val="32"/>
        </w:rPr>
      </w:pPr>
      <w:r w:rsidRPr="00A805EB">
        <w:rPr>
          <w:rFonts w:ascii="Times New Roman" w:hAnsi="Times New Roman" w:cs="Times New Roman"/>
          <w:b/>
          <w:bCs/>
          <w:color w:val="0F0F0D"/>
          <w:sz w:val="32"/>
          <w:szCs w:val="32"/>
        </w:rPr>
        <w:t>POUVOIR</w:t>
      </w:r>
    </w:p>
    <w:p w14:paraId="5130202D" w14:textId="77777777" w:rsidR="0020517B" w:rsidRDefault="0020517B" w:rsidP="0020517B">
      <w:pPr>
        <w:tabs>
          <w:tab w:val="left" w:leader="dot" w:pos="9356"/>
        </w:tabs>
        <w:autoSpaceDE w:val="0"/>
        <w:autoSpaceDN w:val="0"/>
        <w:adjustRightInd w:val="0"/>
        <w:spacing w:after="0"/>
        <w:jc w:val="both"/>
        <w:rPr>
          <w:rFonts w:ascii="Times New Roman" w:hAnsi="Times New Roman" w:cs="Times New Roman"/>
          <w:color w:val="000000"/>
        </w:rPr>
      </w:pPr>
    </w:p>
    <w:p w14:paraId="5E71A6AA" w14:textId="44D6E285" w:rsidR="00116351" w:rsidRPr="00A805EB" w:rsidRDefault="00116351" w:rsidP="00116351">
      <w:pPr>
        <w:tabs>
          <w:tab w:val="left" w:leader="dot" w:pos="9356"/>
        </w:tabs>
        <w:autoSpaceDE w:val="0"/>
        <w:autoSpaceDN w:val="0"/>
        <w:adjustRightInd w:val="0"/>
        <w:jc w:val="both"/>
        <w:rPr>
          <w:rFonts w:ascii="Times New Roman" w:hAnsi="Times New Roman" w:cs="Times New Roman"/>
          <w:color w:val="0F0F0D"/>
        </w:rPr>
      </w:pPr>
      <w:r w:rsidRPr="00A805EB">
        <w:rPr>
          <w:rFonts w:ascii="Times New Roman" w:hAnsi="Times New Roman" w:cs="Times New Roman"/>
          <w:color w:val="000000"/>
        </w:rPr>
        <w:t>J</w:t>
      </w:r>
      <w:r w:rsidRPr="00A805EB">
        <w:rPr>
          <w:rFonts w:ascii="Times New Roman" w:hAnsi="Times New Roman" w:cs="Times New Roman"/>
          <w:color w:val="0F0F0D"/>
        </w:rPr>
        <w:t>e so</w:t>
      </w:r>
      <w:r w:rsidRPr="00A805EB">
        <w:rPr>
          <w:rFonts w:ascii="Times New Roman" w:hAnsi="Times New Roman" w:cs="Times New Roman"/>
          <w:color w:val="000000"/>
        </w:rPr>
        <w:t>u</w:t>
      </w:r>
      <w:r w:rsidRPr="00A805EB">
        <w:rPr>
          <w:rFonts w:ascii="Times New Roman" w:hAnsi="Times New Roman" w:cs="Times New Roman"/>
          <w:color w:val="0F0F0D"/>
        </w:rPr>
        <w:t>ss</w:t>
      </w:r>
      <w:r w:rsidRPr="00A805EB">
        <w:rPr>
          <w:rFonts w:ascii="Times New Roman" w:hAnsi="Times New Roman" w:cs="Times New Roman"/>
          <w:color w:val="000000"/>
        </w:rPr>
        <w:t>ign</w:t>
      </w:r>
      <w:r w:rsidRPr="00A805EB">
        <w:rPr>
          <w:rFonts w:ascii="Times New Roman" w:hAnsi="Times New Roman" w:cs="Times New Roman"/>
          <w:color w:val="0F0F0D"/>
        </w:rPr>
        <w:t xml:space="preserve">é(e) </w:t>
      </w:r>
      <w:r w:rsidRPr="00A805EB">
        <w:rPr>
          <w:rFonts w:ascii="Times New Roman" w:hAnsi="Times New Roman" w:cs="Times New Roman"/>
          <w:color w:val="0F0F0D"/>
          <w:sz w:val="18"/>
          <w:szCs w:val="18"/>
        </w:rPr>
        <w:t>(1)</w:t>
      </w:r>
      <w:r w:rsidRPr="00A805EB">
        <w:rPr>
          <w:rFonts w:ascii="Times New Roman" w:hAnsi="Times New Roman" w:cs="Times New Roman"/>
          <w:color w:val="0F0F0D"/>
        </w:rPr>
        <w:t xml:space="preserve"> : </w:t>
      </w:r>
      <w:r w:rsidRPr="00A805EB">
        <w:rPr>
          <w:rFonts w:ascii="Times New Roman" w:hAnsi="Times New Roman" w:cs="Times New Roman"/>
          <w:color w:val="0F0F0D"/>
        </w:rPr>
        <w:tab/>
      </w:r>
    </w:p>
    <w:p w14:paraId="4913B72D" w14:textId="77777777" w:rsidR="00116351" w:rsidRPr="00A805EB" w:rsidRDefault="00116351" w:rsidP="00116351">
      <w:pPr>
        <w:tabs>
          <w:tab w:val="left" w:leader="dot" w:pos="9356"/>
        </w:tabs>
        <w:autoSpaceDE w:val="0"/>
        <w:autoSpaceDN w:val="0"/>
        <w:adjustRightInd w:val="0"/>
        <w:jc w:val="both"/>
        <w:rPr>
          <w:rFonts w:ascii="Times New Roman" w:hAnsi="Times New Roman" w:cs="Times New Roman"/>
          <w:color w:val="0F0F0D"/>
        </w:rPr>
      </w:pPr>
      <w:r w:rsidRPr="00A805EB">
        <w:rPr>
          <w:rFonts w:ascii="Times New Roman" w:hAnsi="Times New Roman" w:cs="Times New Roman"/>
          <w:color w:val="000000"/>
        </w:rPr>
        <w:t>D</w:t>
      </w:r>
      <w:r w:rsidRPr="00A805EB">
        <w:rPr>
          <w:rFonts w:ascii="Times New Roman" w:hAnsi="Times New Roman" w:cs="Times New Roman"/>
          <w:color w:val="0F0F0D"/>
        </w:rPr>
        <w:t>e</w:t>
      </w:r>
      <w:r w:rsidRPr="00A805EB">
        <w:rPr>
          <w:rFonts w:ascii="Times New Roman" w:hAnsi="Times New Roman" w:cs="Times New Roman"/>
          <w:color w:val="000000"/>
        </w:rPr>
        <w:t>m</w:t>
      </w:r>
      <w:r w:rsidRPr="00A805EB">
        <w:rPr>
          <w:rFonts w:ascii="Times New Roman" w:hAnsi="Times New Roman" w:cs="Times New Roman"/>
          <w:color w:val="0F0F0D"/>
        </w:rPr>
        <w:t>e</w:t>
      </w:r>
      <w:r w:rsidRPr="00A805EB">
        <w:rPr>
          <w:rFonts w:ascii="Times New Roman" w:hAnsi="Times New Roman" w:cs="Times New Roman"/>
          <w:color w:val="000000"/>
        </w:rPr>
        <w:t>ur</w:t>
      </w:r>
      <w:r w:rsidRPr="00A805EB">
        <w:rPr>
          <w:rFonts w:ascii="Times New Roman" w:hAnsi="Times New Roman" w:cs="Times New Roman"/>
          <w:color w:val="0F0F0D"/>
        </w:rPr>
        <w:t>a</w:t>
      </w:r>
      <w:r w:rsidRPr="00A805EB">
        <w:rPr>
          <w:rFonts w:ascii="Times New Roman" w:hAnsi="Times New Roman" w:cs="Times New Roman"/>
          <w:color w:val="000000"/>
        </w:rPr>
        <w:t>n</w:t>
      </w:r>
      <w:r w:rsidRPr="00A805EB">
        <w:rPr>
          <w:rFonts w:ascii="Times New Roman" w:hAnsi="Times New Roman" w:cs="Times New Roman"/>
          <w:color w:val="0F0F0D"/>
        </w:rPr>
        <w:t xml:space="preserve">t à </w:t>
      </w:r>
      <w:r w:rsidRPr="00A805EB">
        <w:rPr>
          <w:rFonts w:ascii="Times New Roman" w:hAnsi="Times New Roman" w:cs="Times New Roman"/>
          <w:color w:val="0F0F0D"/>
        </w:rPr>
        <w:tab/>
      </w:r>
    </w:p>
    <w:p w14:paraId="14671703" w14:textId="552DAC20" w:rsidR="00116351" w:rsidRPr="00A805EB" w:rsidRDefault="00116351" w:rsidP="00116351">
      <w:pPr>
        <w:autoSpaceDE w:val="0"/>
        <w:autoSpaceDN w:val="0"/>
        <w:adjustRightInd w:val="0"/>
        <w:jc w:val="both"/>
        <w:rPr>
          <w:rFonts w:ascii="Times New Roman" w:hAnsi="Times New Roman" w:cs="Times New Roman"/>
          <w:color w:val="0F0F0D"/>
        </w:rPr>
      </w:pPr>
      <w:r w:rsidRPr="00A805EB">
        <w:rPr>
          <w:rFonts w:ascii="Times New Roman" w:hAnsi="Times New Roman" w:cs="Times New Roman"/>
          <w:color w:val="000000"/>
        </w:rPr>
        <w:t>Ag</w:t>
      </w:r>
      <w:r w:rsidRPr="00A805EB">
        <w:rPr>
          <w:rFonts w:ascii="Times New Roman" w:hAnsi="Times New Roman" w:cs="Times New Roman"/>
          <w:color w:val="0F0F0D"/>
        </w:rPr>
        <w:t>issant e</w:t>
      </w:r>
      <w:r w:rsidRPr="00A805EB">
        <w:rPr>
          <w:rFonts w:ascii="Times New Roman" w:hAnsi="Times New Roman" w:cs="Times New Roman"/>
          <w:color w:val="000000"/>
        </w:rPr>
        <w:t xml:space="preserve">n </w:t>
      </w:r>
      <w:r w:rsidRPr="00A805EB">
        <w:rPr>
          <w:rFonts w:ascii="Times New Roman" w:hAnsi="Times New Roman" w:cs="Times New Roman"/>
          <w:color w:val="0F0F0D"/>
        </w:rPr>
        <w:t>q</w:t>
      </w:r>
      <w:r w:rsidRPr="00A805EB">
        <w:rPr>
          <w:rFonts w:ascii="Times New Roman" w:hAnsi="Times New Roman" w:cs="Times New Roman"/>
          <w:color w:val="000000"/>
        </w:rPr>
        <w:t>u</w:t>
      </w:r>
      <w:r w:rsidRPr="00A805EB">
        <w:rPr>
          <w:rFonts w:ascii="Times New Roman" w:hAnsi="Times New Roman" w:cs="Times New Roman"/>
          <w:color w:val="0F0F0D"/>
        </w:rPr>
        <w:t>a</w:t>
      </w:r>
      <w:r w:rsidRPr="00A805EB">
        <w:rPr>
          <w:rFonts w:ascii="Times New Roman" w:hAnsi="Times New Roman" w:cs="Times New Roman"/>
          <w:color w:val="010000"/>
        </w:rPr>
        <w:t>l</w:t>
      </w:r>
      <w:r w:rsidRPr="00A805EB">
        <w:rPr>
          <w:rFonts w:ascii="Times New Roman" w:hAnsi="Times New Roman" w:cs="Times New Roman"/>
          <w:color w:val="000000"/>
        </w:rPr>
        <w:t>it</w:t>
      </w:r>
      <w:r w:rsidRPr="00A805EB">
        <w:rPr>
          <w:rFonts w:ascii="Times New Roman" w:hAnsi="Times New Roman" w:cs="Times New Roman"/>
          <w:color w:val="0F0F0D"/>
        </w:rPr>
        <w:t xml:space="preserve">é </w:t>
      </w:r>
      <w:r w:rsidRPr="00A805EB">
        <w:rPr>
          <w:rFonts w:ascii="Times New Roman" w:hAnsi="Times New Roman" w:cs="Times New Roman"/>
          <w:color w:val="000000"/>
        </w:rPr>
        <w:t>d</w:t>
      </w:r>
      <w:r w:rsidRPr="00A805EB">
        <w:rPr>
          <w:rFonts w:ascii="Times New Roman" w:hAnsi="Times New Roman" w:cs="Times New Roman"/>
          <w:color w:val="0F0F0D"/>
        </w:rPr>
        <w:t>e re</w:t>
      </w:r>
      <w:r w:rsidRPr="00A805EB">
        <w:rPr>
          <w:rFonts w:ascii="Times New Roman" w:hAnsi="Times New Roman" w:cs="Times New Roman"/>
          <w:color w:val="000000"/>
        </w:rPr>
        <w:t>pr</w:t>
      </w:r>
      <w:r w:rsidRPr="00A805EB">
        <w:rPr>
          <w:rFonts w:ascii="Times New Roman" w:hAnsi="Times New Roman" w:cs="Times New Roman"/>
          <w:color w:val="0F0F0D"/>
        </w:rPr>
        <w:t>ése</w:t>
      </w:r>
      <w:r w:rsidRPr="00A805EB">
        <w:rPr>
          <w:rFonts w:ascii="Times New Roman" w:hAnsi="Times New Roman" w:cs="Times New Roman"/>
          <w:color w:val="000000"/>
        </w:rPr>
        <w:t>nt</w:t>
      </w:r>
      <w:r w:rsidRPr="00A805EB">
        <w:rPr>
          <w:rFonts w:ascii="Times New Roman" w:hAnsi="Times New Roman" w:cs="Times New Roman"/>
          <w:color w:val="0F0F0D"/>
        </w:rPr>
        <w:t>an</w:t>
      </w:r>
      <w:r w:rsidRPr="00A805EB">
        <w:rPr>
          <w:rFonts w:ascii="Times New Roman" w:hAnsi="Times New Roman" w:cs="Times New Roman"/>
          <w:color w:val="000000"/>
        </w:rPr>
        <w:t xml:space="preserve">t </w:t>
      </w:r>
      <w:r w:rsidR="00A46F88">
        <w:rPr>
          <w:rFonts w:ascii="Times New Roman" w:hAnsi="Times New Roman" w:cs="Times New Roman"/>
          <w:color w:val="010000"/>
        </w:rPr>
        <w:t>de l’entreprise</w:t>
      </w:r>
      <w:r w:rsidRPr="00A805EB">
        <w:rPr>
          <w:rFonts w:ascii="Times New Roman" w:hAnsi="Times New Roman" w:cs="Times New Roman"/>
          <w:color w:val="0F0F0D"/>
        </w:rPr>
        <w:t> :</w:t>
      </w:r>
    </w:p>
    <w:p w14:paraId="2CC425FD" w14:textId="153FE380" w:rsidR="00116351" w:rsidRPr="00A805EB" w:rsidRDefault="00116351" w:rsidP="00116351">
      <w:pPr>
        <w:tabs>
          <w:tab w:val="left" w:leader="dot" w:pos="9356"/>
        </w:tabs>
        <w:autoSpaceDE w:val="0"/>
        <w:autoSpaceDN w:val="0"/>
        <w:adjustRightInd w:val="0"/>
        <w:ind w:left="720"/>
        <w:jc w:val="both"/>
        <w:rPr>
          <w:rFonts w:ascii="Times New Roman" w:hAnsi="Times New Roman" w:cs="Times New Roman"/>
          <w:i/>
          <w:iCs/>
          <w:color w:val="0F0F0D"/>
        </w:rPr>
      </w:pPr>
      <w:r w:rsidRPr="00A805EB">
        <w:rPr>
          <w:rFonts w:ascii="Times New Roman" w:hAnsi="Times New Roman" w:cs="Times New Roman"/>
          <w:i/>
          <w:iCs/>
          <w:color w:val="0F0F0D"/>
        </w:rPr>
        <w:t xml:space="preserve">Dénomination de </w:t>
      </w:r>
      <w:r w:rsidRPr="00A805EB">
        <w:rPr>
          <w:rFonts w:ascii="Times New Roman" w:hAnsi="Times New Roman" w:cs="Times New Roman"/>
          <w:i/>
          <w:iCs/>
          <w:color w:val="000000"/>
        </w:rPr>
        <w:t>l</w:t>
      </w:r>
      <w:r w:rsidRPr="00A805EB">
        <w:rPr>
          <w:rFonts w:ascii="Times New Roman" w:hAnsi="Times New Roman" w:cs="Times New Roman"/>
          <w:i/>
          <w:iCs/>
          <w:color w:val="31302F"/>
        </w:rPr>
        <w:t>'</w:t>
      </w:r>
      <w:r w:rsidRPr="00A805EB">
        <w:rPr>
          <w:rFonts w:ascii="Times New Roman" w:hAnsi="Times New Roman" w:cs="Times New Roman"/>
          <w:i/>
          <w:iCs/>
          <w:color w:val="0F0F0D"/>
        </w:rPr>
        <w:t>entreprise</w:t>
      </w:r>
      <w:r w:rsidR="005C76EB">
        <w:rPr>
          <w:rFonts w:ascii="Times New Roman" w:hAnsi="Times New Roman" w:cs="Times New Roman"/>
          <w:i/>
          <w:iCs/>
          <w:color w:val="0F0F0D"/>
        </w:rPr>
        <w:t xml:space="preserve"> </w:t>
      </w:r>
      <w:r w:rsidRPr="00A805EB">
        <w:rPr>
          <w:rFonts w:ascii="Times New Roman" w:hAnsi="Times New Roman" w:cs="Times New Roman"/>
          <w:i/>
          <w:iCs/>
          <w:color w:val="0F0F0D"/>
        </w:rPr>
        <w:t>:</w:t>
      </w:r>
      <w:r w:rsidRPr="00A805EB">
        <w:rPr>
          <w:rFonts w:ascii="Times New Roman" w:hAnsi="Times New Roman" w:cs="Times New Roman"/>
          <w:i/>
          <w:iCs/>
          <w:color w:val="0F0F0D"/>
        </w:rPr>
        <w:tab/>
      </w:r>
    </w:p>
    <w:p w14:paraId="7BF215E0" w14:textId="2A581CB5" w:rsidR="00116351" w:rsidRPr="00A805EB" w:rsidRDefault="00116351" w:rsidP="00116351">
      <w:pPr>
        <w:tabs>
          <w:tab w:val="left" w:leader="dot" w:pos="9356"/>
        </w:tabs>
        <w:autoSpaceDE w:val="0"/>
        <w:autoSpaceDN w:val="0"/>
        <w:adjustRightInd w:val="0"/>
        <w:ind w:left="720"/>
        <w:jc w:val="both"/>
        <w:rPr>
          <w:rFonts w:ascii="Times New Roman" w:hAnsi="Times New Roman" w:cs="Times New Roman"/>
          <w:i/>
          <w:iCs/>
          <w:color w:val="010000"/>
        </w:rPr>
      </w:pPr>
      <w:r w:rsidRPr="00A805EB">
        <w:rPr>
          <w:rFonts w:ascii="Times New Roman" w:hAnsi="Times New Roman" w:cs="Times New Roman"/>
          <w:i/>
          <w:iCs/>
          <w:color w:val="0F0F0D"/>
        </w:rPr>
        <w:t>Adresse d</w:t>
      </w:r>
      <w:r w:rsidR="005C76EB">
        <w:rPr>
          <w:rFonts w:ascii="Times New Roman" w:hAnsi="Times New Roman" w:cs="Times New Roman"/>
          <w:i/>
          <w:iCs/>
          <w:color w:val="0F0F0D"/>
        </w:rPr>
        <w:t xml:space="preserve">e l’entreprise </w:t>
      </w:r>
      <w:r w:rsidRPr="00A805EB">
        <w:rPr>
          <w:rFonts w:ascii="Times New Roman" w:hAnsi="Times New Roman" w:cs="Times New Roman"/>
          <w:i/>
          <w:iCs/>
          <w:color w:val="0F0F0D"/>
        </w:rPr>
        <w:t>:</w:t>
      </w:r>
      <w:r w:rsidRPr="00A805EB">
        <w:rPr>
          <w:rFonts w:ascii="Times New Roman" w:hAnsi="Times New Roman" w:cs="Times New Roman"/>
          <w:i/>
          <w:iCs/>
          <w:color w:val="0F0F0D"/>
        </w:rPr>
        <w:tab/>
      </w:r>
    </w:p>
    <w:p w14:paraId="113E30B5" w14:textId="77777777" w:rsidR="00116351" w:rsidRPr="00A805EB" w:rsidRDefault="00116351" w:rsidP="00116351">
      <w:pPr>
        <w:tabs>
          <w:tab w:val="left" w:leader="dot" w:pos="9356"/>
        </w:tabs>
        <w:autoSpaceDE w:val="0"/>
        <w:autoSpaceDN w:val="0"/>
        <w:adjustRightInd w:val="0"/>
        <w:ind w:left="720"/>
        <w:jc w:val="both"/>
        <w:rPr>
          <w:rFonts w:ascii="Times New Roman" w:hAnsi="Times New Roman" w:cs="Times New Roman"/>
          <w:i/>
          <w:iCs/>
          <w:color w:val="000000"/>
        </w:rPr>
      </w:pPr>
      <w:r w:rsidRPr="00A805EB">
        <w:rPr>
          <w:rFonts w:ascii="Times New Roman" w:hAnsi="Times New Roman" w:cs="Times New Roman"/>
          <w:i/>
          <w:iCs/>
          <w:color w:val="000000"/>
        </w:rPr>
        <w:t>N</w:t>
      </w:r>
      <w:r w:rsidRPr="00A805EB">
        <w:rPr>
          <w:rFonts w:ascii="Times New Roman" w:hAnsi="Times New Roman" w:cs="Times New Roman"/>
          <w:i/>
          <w:iCs/>
          <w:color w:val="0F0F0D"/>
        </w:rPr>
        <w:t>uméro unique d'</w:t>
      </w:r>
      <w:r w:rsidRPr="00A805EB">
        <w:rPr>
          <w:rFonts w:ascii="Times New Roman" w:hAnsi="Times New Roman" w:cs="Times New Roman"/>
          <w:i/>
          <w:iCs/>
          <w:color w:val="000000"/>
        </w:rPr>
        <w:t>i</w:t>
      </w:r>
      <w:r w:rsidRPr="00A805EB">
        <w:rPr>
          <w:rFonts w:ascii="Times New Roman" w:hAnsi="Times New Roman" w:cs="Times New Roman"/>
          <w:i/>
          <w:iCs/>
          <w:color w:val="0F0F0D"/>
        </w:rPr>
        <w:t>d</w:t>
      </w:r>
      <w:r w:rsidRPr="00A805EB">
        <w:rPr>
          <w:rFonts w:ascii="Times New Roman" w:hAnsi="Times New Roman" w:cs="Times New Roman"/>
          <w:i/>
          <w:iCs/>
          <w:color w:val="31302F"/>
        </w:rPr>
        <w:t>e</w:t>
      </w:r>
      <w:r w:rsidRPr="00A805EB">
        <w:rPr>
          <w:rFonts w:ascii="Times New Roman" w:hAnsi="Times New Roman" w:cs="Times New Roman"/>
          <w:i/>
          <w:iCs/>
          <w:color w:val="0F0F0D"/>
        </w:rPr>
        <w:t>ntification (</w:t>
      </w:r>
      <w:r w:rsidRPr="00A805EB">
        <w:rPr>
          <w:rFonts w:ascii="Times New Roman" w:hAnsi="Times New Roman" w:cs="Times New Roman"/>
          <w:i/>
          <w:iCs/>
          <w:color w:val="000000"/>
        </w:rPr>
        <w:t>n</w:t>
      </w:r>
      <w:r w:rsidRPr="00A805EB">
        <w:rPr>
          <w:rFonts w:ascii="Times New Roman" w:hAnsi="Times New Roman" w:cs="Times New Roman"/>
          <w:i/>
          <w:iCs/>
          <w:color w:val="0F0F0D"/>
        </w:rPr>
        <w:t>uméro Siren) :</w:t>
      </w:r>
      <w:r w:rsidRPr="00A805EB">
        <w:rPr>
          <w:rFonts w:ascii="Times New Roman" w:hAnsi="Times New Roman" w:cs="Times New Roman"/>
          <w:i/>
          <w:iCs/>
          <w:color w:val="0F0F0D"/>
        </w:rPr>
        <w:tab/>
      </w:r>
    </w:p>
    <w:p w14:paraId="19DF4CD3" w14:textId="77777777" w:rsidR="00116351" w:rsidRPr="00A805EB" w:rsidRDefault="00116351" w:rsidP="00116351">
      <w:pPr>
        <w:tabs>
          <w:tab w:val="left" w:leader="dot" w:pos="9356"/>
        </w:tabs>
        <w:autoSpaceDE w:val="0"/>
        <w:autoSpaceDN w:val="0"/>
        <w:adjustRightInd w:val="0"/>
        <w:jc w:val="both"/>
        <w:rPr>
          <w:rFonts w:ascii="Times New Roman" w:hAnsi="Times New Roman" w:cs="Times New Roman"/>
          <w:color w:val="000000"/>
        </w:rPr>
      </w:pPr>
    </w:p>
    <w:p w14:paraId="2692EF8E" w14:textId="77777777" w:rsidR="00116351" w:rsidRPr="00A805EB" w:rsidRDefault="00116351" w:rsidP="00116351">
      <w:pPr>
        <w:tabs>
          <w:tab w:val="left" w:leader="dot" w:pos="9356"/>
        </w:tabs>
        <w:autoSpaceDE w:val="0"/>
        <w:autoSpaceDN w:val="0"/>
        <w:adjustRightInd w:val="0"/>
        <w:jc w:val="both"/>
        <w:rPr>
          <w:rFonts w:ascii="Times New Roman" w:hAnsi="Times New Roman" w:cs="Times New Roman"/>
          <w:color w:val="31302F"/>
        </w:rPr>
      </w:pPr>
      <w:r w:rsidRPr="00A805EB">
        <w:rPr>
          <w:rFonts w:ascii="Times New Roman" w:hAnsi="Times New Roman" w:cs="Times New Roman"/>
          <w:color w:val="000000"/>
        </w:rPr>
        <w:t>D</w:t>
      </w:r>
      <w:r w:rsidRPr="00A805EB">
        <w:rPr>
          <w:rFonts w:ascii="Times New Roman" w:hAnsi="Times New Roman" w:cs="Times New Roman"/>
          <w:color w:val="0F0F0D"/>
        </w:rPr>
        <w:t>o</w:t>
      </w:r>
      <w:r w:rsidRPr="00A805EB">
        <w:rPr>
          <w:rFonts w:ascii="Times New Roman" w:hAnsi="Times New Roman" w:cs="Times New Roman"/>
          <w:color w:val="000000"/>
        </w:rPr>
        <w:t>nn</w:t>
      </w:r>
      <w:r w:rsidRPr="00A805EB">
        <w:rPr>
          <w:rFonts w:ascii="Times New Roman" w:hAnsi="Times New Roman" w:cs="Times New Roman"/>
          <w:color w:val="0F0F0D"/>
        </w:rPr>
        <w:t xml:space="preserve">e </w:t>
      </w:r>
      <w:r w:rsidRPr="00A805EB">
        <w:rPr>
          <w:rFonts w:ascii="Times New Roman" w:hAnsi="Times New Roman" w:cs="Times New Roman"/>
          <w:color w:val="000000"/>
        </w:rPr>
        <w:t>p</w:t>
      </w:r>
      <w:r w:rsidRPr="00A805EB">
        <w:rPr>
          <w:rFonts w:ascii="Times New Roman" w:hAnsi="Times New Roman" w:cs="Times New Roman"/>
          <w:color w:val="0F0F0D"/>
        </w:rPr>
        <w:t>o</w:t>
      </w:r>
      <w:r w:rsidRPr="00A805EB">
        <w:rPr>
          <w:rFonts w:ascii="Times New Roman" w:hAnsi="Times New Roman" w:cs="Times New Roman"/>
          <w:color w:val="000000"/>
        </w:rPr>
        <w:t>u</w:t>
      </w:r>
      <w:r w:rsidRPr="00A805EB">
        <w:rPr>
          <w:rFonts w:ascii="Times New Roman" w:hAnsi="Times New Roman" w:cs="Times New Roman"/>
          <w:color w:val="0F0F0D"/>
        </w:rPr>
        <w:t>voi</w:t>
      </w:r>
      <w:r w:rsidRPr="00A805EB">
        <w:rPr>
          <w:rFonts w:ascii="Times New Roman" w:hAnsi="Times New Roman" w:cs="Times New Roman"/>
          <w:color w:val="000000"/>
        </w:rPr>
        <w:t xml:space="preserve">r </w:t>
      </w:r>
      <w:r w:rsidRPr="00A805EB">
        <w:rPr>
          <w:rFonts w:ascii="Times New Roman" w:hAnsi="Times New Roman" w:cs="Times New Roman"/>
          <w:color w:val="0F0F0D"/>
        </w:rPr>
        <w:t xml:space="preserve">à </w:t>
      </w:r>
      <w:r w:rsidRPr="00A805EB">
        <w:rPr>
          <w:rFonts w:ascii="Times New Roman" w:hAnsi="Times New Roman" w:cs="Times New Roman"/>
          <w:color w:val="000000"/>
          <w:sz w:val="18"/>
          <w:szCs w:val="18"/>
        </w:rPr>
        <w:t>(2) </w:t>
      </w:r>
      <w:r w:rsidRPr="00A805EB">
        <w:rPr>
          <w:rFonts w:ascii="Times New Roman" w:hAnsi="Times New Roman" w:cs="Times New Roman"/>
          <w:color w:val="000000"/>
        </w:rPr>
        <w:t xml:space="preserve">: </w:t>
      </w:r>
      <w:r w:rsidRPr="00A805EB">
        <w:rPr>
          <w:rFonts w:ascii="Times New Roman" w:hAnsi="Times New Roman" w:cs="Times New Roman"/>
          <w:color w:val="000000"/>
        </w:rPr>
        <w:tab/>
      </w:r>
    </w:p>
    <w:p w14:paraId="5DA1016F" w14:textId="77777777" w:rsidR="008066FC" w:rsidRPr="00A805EB" w:rsidRDefault="008066FC" w:rsidP="008066FC">
      <w:pPr>
        <w:autoSpaceDE w:val="0"/>
        <w:autoSpaceDN w:val="0"/>
        <w:adjustRightInd w:val="0"/>
        <w:jc w:val="both"/>
        <w:rPr>
          <w:rFonts w:ascii="Times New Roman" w:eastAsia="Calibri" w:hAnsi="Times New Roman" w:cs="Times New Roman"/>
          <w:color w:val="0F0F0D"/>
        </w:rPr>
      </w:pPr>
      <w:r w:rsidRPr="00A805EB">
        <w:rPr>
          <w:rFonts w:ascii="Times New Roman" w:eastAsia="Calibri" w:hAnsi="Times New Roman" w:cs="Times New Roman"/>
          <w:color w:val="000000"/>
        </w:rPr>
        <w:t>A l</w:t>
      </w:r>
      <w:r w:rsidRPr="00A805EB">
        <w:rPr>
          <w:rFonts w:ascii="Times New Roman" w:eastAsia="Calibri" w:hAnsi="Times New Roman" w:cs="Times New Roman"/>
          <w:color w:val="31302F"/>
        </w:rPr>
        <w:t>'</w:t>
      </w:r>
      <w:r w:rsidRPr="00A805EB">
        <w:rPr>
          <w:rFonts w:ascii="Times New Roman" w:eastAsia="Calibri" w:hAnsi="Times New Roman" w:cs="Times New Roman"/>
          <w:color w:val="0F0F0D"/>
        </w:rPr>
        <w:t>e</w:t>
      </w:r>
      <w:r w:rsidRPr="00A805EB">
        <w:rPr>
          <w:rFonts w:ascii="Times New Roman" w:eastAsia="Calibri" w:hAnsi="Times New Roman" w:cs="Times New Roman"/>
          <w:color w:val="000000"/>
        </w:rPr>
        <w:t>ff</w:t>
      </w:r>
      <w:r w:rsidRPr="00A805EB">
        <w:rPr>
          <w:rFonts w:ascii="Times New Roman" w:eastAsia="Calibri" w:hAnsi="Times New Roman" w:cs="Times New Roman"/>
          <w:color w:val="0F0F0D"/>
        </w:rPr>
        <w:t>e</w:t>
      </w:r>
      <w:r w:rsidRPr="00A805EB">
        <w:rPr>
          <w:rFonts w:ascii="Times New Roman" w:eastAsia="Calibri" w:hAnsi="Times New Roman" w:cs="Times New Roman"/>
          <w:color w:val="000000"/>
        </w:rPr>
        <w:t xml:space="preserve">t </w:t>
      </w:r>
    </w:p>
    <w:p w14:paraId="04C0D9B1" w14:textId="77777777" w:rsidR="008066FC" w:rsidRPr="00A805EB" w:rsidRDefault="008066FC" w:rsidP="008066FC">
      <w:pPr>
        <w:autoSpaceDE w:val="0"/>
        <w:autoSpaceDN w:val="0"/>
        <w:adjustRightInd w:val="0"/>
        <w:jc w:val="both"/>
        <w:rPr>
          <w:rFonts w:ascii="Times New Roman" w:eastAsia="Calibri" w:hAnsi="Times New Roman" w:cs="Times New Roman"/>
          <w:color w:val="0F0F0D"/>
        </w:rPr>
      </w:pPr>
    </w:p>
    <w:p w14:paraId="756C1105" w14:textId="77777777" w:rsidR="008066FC" w:rsidRPr="00A805EB" w:rsidRDefault="008066FC" w:rsidP="008066FC">
      <w:pPr>
        <w:autoSpaceDE w:val="0"/>
        <w:autoSpaceDN w:val="0"/>
        <w:adjustRightInd w:val="0"/>
        <w:jc w:val="both"/>
        <w:rPr>
          <w:rFonts w:ascii="Times New Roman" w:eastAsia="Calibri" w:hAnsi="Times New Roman" w:cs="Times New Roman"/>
          <w:b/>
          <w:color w:val="0F0F0D"/>
          <w:sz w:val="16"/>
          <w:szCs w:val="16"/>
        </w:rPr>
      </w:pPr>
      <w:r w:rsidRPr="00A805EB">
        <w:rPr>
          <w:rFonts w:ascii="Times New Roman" w:eastAsia="Calibri" w:hAnsi="Times New Roman" w:cs="Times New Roman"/>
        </w:rPr>
        <w:t xml:space="preserve">□ </w:t>
      </w:r>
      <w:r w:rsidRPr="00A805EB">
        <w:rPr>
          <w:rFonts w:ascii="Times New Roman" w:eastAsia="Calibri" w:hAnsi="Times New Roman" w:cs="Times New Roman"/>
          <w:color w:val="000000"/>
        </w:rPr>
        <w:t>D</w:t>
      </w:r>
      <w:r w:rsidRPr="00A805EB">
        <w:rPr>
          <w:rFonts w:ascii="Times New Roman" w:eastAsia="Calibri" w:hAnsi="Times New Roman" w:cs="Times New Roman"/>
          <w:color w:val="0F0F0D"/>
        </w:rPr>
        <w:t>e</w:t>
      </w:r>
      <w:r w:rsidRPr="00A805EB">
        <w:rPr>
          <w:rFonts w:ascii="Times New Roman" w:eastAsia="Calibri" w:hAnsi="Times New Roman" w:cs="Times New Roman"/>
          <w:color w:val="010000"/>
        </w:rPr>
        <w:t xml:space="preserve"> si</w:t>
      </w:r>
      <w:r w:rsidRPr="00A805EB">
        <w:rPr>
          <w:rFonts w:ascii="Times New Roman" w:eastAsia="Calibri" w:hAnsi="Times New Roman" w:cs="Times New Roman"/>
          <w:color w:val="000000"/>
        </w:rPr>
        <w:t>gn</w:t>
      </w:r>
      <w:r w:rsidRPr="00A805EB">
        <w:rPr>
          <w:rFonts w:ascii="Times New Roman" w:eastAsia="Calibri" w:hAnsi="Times New Roman" w:cs="Times New Roman"/>
          <w:color w:val="0F0F0D"/>
        </w:rPr>
        <w:t>er e</w:t>
      </w:r>
      <w:r w:rsidRPr="00A805EB">
        <w:rPr>
          <w:rFonts w:ascii="Times New Roman" w:eastAsia="Calibri" w:hAnsi="Times New Roman" w:cs="Times New Roman"/>
          <w:color w:val="000000"/>
        </w:rPr>
        <w:t>t d</w:t>
      </w:r>
      <w:r w:rsidRPr="00A805EB">
        <w:rPr>
          <w:rFonts w:ascii="Times New Roman" w:eastAsia="Calibri" w:hAnsi="Times New Roman" w:cs="Times New Roman"/>
          <w:color w:val="0F0F0D"/>
        </w:rPr>
        <w:t>e dé</w:t>
      </w:r>
      <w:r w:rsidRPr="00A805EB">
        <w:rPr>
          <w:rFonts w:ascii="Times New Roman" w:eastAsia="Calibri" w:hAnsi="Times New Roman" w:cs="Times New Roman"/>
          <w:color w:val="000000"/>
        </w:rPr>
        <w:t>p</w:t>
      </w:r>
      <w:r w:rsidRPr="00A805EB">
        <w:rPr>
          <w:rFonts w:ascii="Times New Roman" w:eastAsia="Calibri" w:hAnsi="Times New Roman" w:cs="Times New Roman"/>
          <w:color w:val="0F0F0D"/>
        </w:rPr>
        <w:t>ose</w:t>
      </w:r>
      <w:r w:rsidRPr="00A805EB">
        <w:rPr>
          <w:rFonts w:ascii="Times New Roman" w:eastAsia="Calibri" w:hAnsi="Times New Roman" w:cs="Times New Roman"/>
          <w:color w:val="000000"/>
        </w:rPr>
        <w:t xml:space="preserve">r </w:t>
      </w:r>
      <w:r w:rsidRPr="00A805EB">
        <w:rPr>
          <w:rFonts w:ascii="Times New Roman" w:eastAsia="Calibri" w:hAnsi="Times New Roman" w:cs="Times New Roman"/>
          <w:color w:val="0F0F0D"/>
        </w:rPr>
        <w:t>a</w:t>
      </w:r>
      <w:r w:rsidRPr="00A805EB">
        <w:rPr>
          <w:rFonts w:ascii="Times New Roman" w:eastAsia="Calibri" w:hAnsi="Times New Roman" w:cs="Times New Roman"/>
          <w:color w:val="000000"/>
        </w:rPr>
        <w:t>u Gr</w:t>
      </w:r>
      <w:r w:rsidRPr="00A805EB">
        <w:rPr>
          <w:rFonts w:ascii="Times New Roman" w:eastAsia="Calibri" w:hAnsi="Times New Roman" w:cs="Times New Roman"/>
          <w:color w:val="0F0F0D"/>
        </w:rPr>
        <w:t xml:space="preserve">effe </w:t>
      </w:r>
      <w:r w:rsidRPr="00A805EB">
        <w:rPr>
          <w:rFonts w:ascii="Times New Roman" w:eastAsia="Calibri" w:hAnsi="Times New Roman" w:cs="Times New Roman"/>
          <w:color w:val="000000"/>
        </w:rPr>
        <w:t>du Tr</w:t>
      </w:r>
      <w:r w:rsidRPr="00A805EB">
        <w:rPr>
          <w:rFonts w:ascii="Times New Roman" w:eastAsia="Calibri" w:hAnsi="Times New Roman" w:cs="Times New Roman"/>
          <w:color w:val="0F0F0D"/>
        </w:rPr>
        <w:t>ib</w:t>
      </w:r>
      <w:r w:rsidRPr="00A805EB">
        <w:rPr>
          <w:rFonts w:ascii="Times New Roman" w:eastAsia="Calibri" w:hAnsi="Times New Roman" w:cs="Times New Roman"/>
          <w:color w:val="000000"/>
        </w:rPr>
        <w:t>un</w:t>
      </w:r>
      <w:r w:rsidRPr="00A805EB">
        <w:rPr>
          <w:rFonts w:ascii="Times New Roman" w:eastAsia="Calibri" w:hAnsi="Times New Roman" w:cs="Times New Roman"/>
          <w:color w:val="0F0F0D"/>
        </w:rPr>
        <w:t>a</w:t>
      </w:r>
      <w:r w:rsidRPr="00A805EB">
        <w:rPr>
          <w:rFonts w:ascii="Times New Roman" w:eastAsia="Calibri" w:hAnsi="Times New Roman" w:cs="Times New Roman"/>
          <w:color w:val="010000"/>
        </w:rPr>
        <w:t xml:space="preserve">l </w:t>
      </w:r>
      <w:r w:rsidRPr="00A805EB">
        <w:rPr>
          <w:rFonts w:ascii="Times New Roman" w:eastAsia="Calibri" w:hAnsi="Times New Roman" w:cs="Times New Roman"/>
          <w:color w:val="0F0F0D"/>
        </w:rPr>
        <w:t>de C</w:t>
      </w:r>
      <w:r w:rsidRPr="00A805EB">
        <w:rPr>
          <w:rFonts w:ascii="Times New Roman" w:eastAsia="Calibri" w:hAnsi="Times New Roman" w:cs="Times New Roman"/>
          <w:color w:val="000000"/>
        </w:rPr>
        <w:t>om</w:t>
      </w:r>
      <w:r w:rsidRPr="00A805EB">
        <w:rPr>
          <w:rFonts w:ascii="Times New Roman" w:eastAsia="Calibri" w:hAnsi="Times New Roman" w:cs="Times New Roman"/>
          <w:color w:val="0F0F0D"/>
        </w:rPr>
        <w:t>me</w:t>
      </w:r>
      <w:r w:rsidRPr="00A805EB">
        <w:rPr>
          <w:rFonts w:ascii="Times New Roman" w:eastAsia="Calibri" w:hAnsi="Times New Roman" w:cs="Times New Roman"/>
          <w:color w:val="000000"/>
        </w:rPr>
        <w:t>r</w:t>
      </w:r>
      <w:r w:rsidRPr="00A805EB">
        <w:rPr>
          <w:rFonts w:ascii="Times New Roman" w:eastAsia="Calibri" w:hAnsi="Times New Roman" w:cs="Times New Roman"/>
          <w:color w:val="0F0F0D"/>
        </w:rPr>
        <w:t xml:space="preserve">ce </w:t>
      </w:r>
      <w:r w:rsidRPr="00A805EB">
        <w:rPr>
          <w:rFonts w:ascii="Times New Roman" w:eastAsia="Calibri" w:hAnsi="Times New Roman" w:cs="Times New Roman"/>
          <w:color w:val="000000"/>
        </w:rPr>
        <w:t>d'Orléans</w:t>
      </w:r>
      <w:r w:rsidRPr="00A805EB">
        <w:rPr>
          <w:rFonts w:ascii="Times New Roman" w:eastAsia="Calibri" w:hAnsi="Times New Roman" w:cs="Times New Roman"/>
          <w:color w:val="0F0F0D"/>
        </w:rPr>
        <w:t>, e</w:t>
      </w:r>
      <w:r w:rsidRPr="00A805EB">
        <w:rPr>
          <w:rFonts w:ascii="Times New Roman" w:eastAsia="Calibri" w:hAnsi="Times New Roman" w:cs="Times New Roman"/>
          <w:color w:val="000000"/>
        </w:rPr>
        <w:t>n m</w:t>
      </w:r>
      <w:r w:rsidRPr="00A805EB">
        <w:rPr>
          <w:rFonts w:ascii="Times New Roman" w:eastAsia="Calibri" w:hAnsi="Times New Roman" w:cs="Times New Roman"/>
          <w:color w:val="0F0F0D"/>
        </w:rPr>
        <w:t>o</w:t>
      </w:r>
      <w:r w:rsidRPr="00A805EB">
        <w:rPr>
          <w:rFonts w:ascii="Times New Roman" w:eastAsia="Calibri" w:hAnsi="Times New Roman" w:cs="Times New Roman"/>
          <w:color w:val="000000"/>
        </w:rPr>
        <w:t xml:space="preserve">n nom </w:t>
      </w:r>
      <w:r w:rsidRPr="00A805EB">
        <w:rPr>
          <w:rFonts w:ascii="Times New Roman" w:eastAsia="Calibri" w:hAnsi="Times New Roman" w:cs="Times New Roman"/>
          <w:color w:val="0F0F0D"/>
        </w:rPr>
        <w:t>e</w:t>
      </w:r>
      <w:r w:rsidRPr="00A805EB">
        <w:rPr>
          <w:rFonts w:ascii="Times New Roman" w:eastAsia="Calibri" w:hAnsi="Times New Roman" w:cs="Times New Roman"/>
          <w:color w:val="000000"/>
        </w:rPr>
        <w:t xml:space="preserve">t </w:t>
      </w:r>
      <w:r w:rsidRPr="00A805EB">
        <w:rPr>
          <w:rFonts w:ascii="Times New Roman" w:eastAsia="Calibri" w:hAnsi="Times New Roman" w:cs="Times New Roman"/>
          <w:color w:val="0F0F0D"/>
        </w:rPr>
        <w:t>po</w:t>
      </w:r>
      <w:r w:rsidRPr="00A805EB">
        <w:rPr>
          <w:rFonts w:ascii="Times New Roman" w:eastAsia="Calibri" w:hAnsi="Times New Roman" w:cs="Times New Roman"/>
          <w:color w:val="000000"/>
        </w:rPr>
        <w:t>ur l</w:t>
      </w:r>
      <w:r w:rsidRPr="00A805EB">
        <w:rPr>
          <w:rFonts w:ascii="Times New Roman" w:eastAsia="Calibri" w:hAnsi="Times New Roman" w:cs="Times New Roman"/>
          <w:color w:val="0F0F0D"/>
        </w:rPr>
        <w:t>e c</w:t>
      </w:r>
      <w:r w:rsidRPr="00A805EB">
        <w:rPr>
          <w:rFonts w:ascii="Times New Roman" w:eastAsia="Calibri" w:hAnsi="Times New Roman" w:cs="Times New Roman"/>
          <w:color w:val="000000"/>
        </w:rPr>
        <w:t>ompt</w:t>
      </w:r>
      <w:r w:rsidRPr="00A805EB">
        <w:rPr>
          <w:rFonts w:ascii="Times New Roman" w:eastAsia="Calibri" w:hAnsi="Times New Roman" w:cs="Times New Roman"/>
          <w:color w:val="0F0F0D"/>
        </w:rPr>
        <w:t xml:space="preserve">e de </w:t>
      </w:r>
      <w:r w:rsidRPr="00A805EB">
        <w:rPr>
          <w:rFonts w:ascii="Times New Roman" w:eastAsia="Calibri" w:hAnsi="Times New Roman" w:cs="Times New Roman"/>
          <w:color w:val="010000"/>
        </w:rPr>
        <w:t>l</w:t>
      </w:r>
      <w:r w:rsidRPr="00A805EB">
        <w:rPr>
          <w:rFonts w:ascii="Times New Roman" w:eastAsia="Calibri" w:hAnsi="Times New Roman" w:cs="Times New Roman"/>
          <w:color w:val="31302F"/>
        </w:rPr>
        <w:t>'</w:t>
      </w:r>
      <w:r w:rsidRPr="00A805EB">
        <w:rPr>
          <w:rFonts w:ascii="Times New Roman" w:eastAsia="Calibri" w:hAnsi="Times New Roman" w:cs="Times New Roman"/>
          <w:color w:val="0F0F0D"/>
        </w:rPr>
        <w:t>e</w:t>
      </w:r>
      <w:r w:rsidRPr="00A805EB">
        <w:rPr>
          <w:rFonts w:ascii="Times New Roman" w:eastAsia="Calibri" w:hAnsi="Times New Roman" w:cs="Times New Roman"/>
          <w:color w:val="000000"/>
        </w:rPr>
        <w:t>n</w:t>
      </w:r>
      <w:r w:rsidRPr="00A805EB">
        <w:rPr>
          <w:rFonts w:ascii="Times New Roman" w:eastAsia="Calibri" w:hAnsi="Times New Roman" w:cs="Times New Roman"/>
          <w:color w:val="0F0F0D"/>
        </w:rPr>
        <w:t>tre</w:t>
      </w:r>
      <w:r w:rsidRPr="00A805EB">
        <w:rPr>
          <w:rFonts w:ascii="Times New Roman" w:eastAsia="Calibri" w:hAnsi="Times New Roman" w:cs="Times New Roman"/>
          <w:color w:val="000000"/>
        </w:rPr>
        <w:t>pri</w:t>
      </w:r>
      <w:r w:rsidRPr="00A805EB">
        <w:rPr>
          <w:rFonts w:ascii="Times New Roman" w:eastAsia="Calibri" w:hAnsi="Times New Roman" w:cs="Times New Roman"/>
          <w:color w:val="0F0F0D"/>
        </w:rPr>
        <w:t>se susv</w:t>
      </w:r>
      <w:r w:rsidRPr="00A805EB">
        <w:rPr>
          <w:rFonts w:ascii="Times New Roman" w:eastAsia="Calibri" w:hAnsi="Times New Roman" w:cs="Times New Roman"/>
          <w:color w:val="010000"/>
        </w:rPr>
        <w:t>i</w:t>
      </w:r>
      <w:r w:rsidRPr="00A805EB">
        <w:rPr>
          <w:rFonts w:ascii="Times New Roman" w:eastAsia="Calibri" w:hAnsi="Times New Roman" w:cs="Times New Roman"/>
          <w:color w:val="0F0F0D"/>
        </w:rPr>
        <w:t>sée</w:t>
      </w:r>
      <w:r w:rsidRPr="00A805EB">
        <w:rPr>
          <w:rFonts w:ascii="Times New Roman" w:eastAsia="Calibri" w:hAnsi="Times New Roman" w:cs="Times New Roman"/>
          <w:color w:val="000000"/>
        </w:rPr>
        <w:t xml:space="preserve">, </w:t>
      </w:r>
      <w:r w:rsidRPr="00A805EB">
        <w:rPr>
          <w:rFonts w:ascii="Times New Roman" w:eastAsia="Calibri" w:hAnsi="Times New Roman" w:cs="Times New Roman"/>
          <w:b/>
          <w:bCs/>
          <w:color w:val="000000"/>
        </w:rPr>
        <w:t xml:space="preserve">une demande d’ouverture de procédure de liquidation judiciaire </w:t>
      </w:r>
      <w:r w:rsidRPr="00A805EB">
        <w:rPr>
          <w:rFonts w:ascii="Times New Roman" w:eastAsia="Calibri" w:hAnsi="Times New Roman" w:cs="Times New Roman"/>
          <w:b/>
          <w:color w:val="0F0F0D"/>
        </w:rPr>
        <w:t>et de rétablissement professionnel.</w:t>
      </w:r>
    </w:p>
    <w:p w14:paraId="4D25FCF5" w14:textId="77777777" w:rsidR="0020517B" w:rsidRDefault="0020517B" w:rsidP="0020517B">
      <w:pPr>
        <w:autoSpaceDE w:val="0"/>
        <w:autoSpaceDN w:val="0"/>
        <w:adjustRightInd w:val="0"/>
        <w:spacing w:after="0"/>
        <w:jc w:val="both"/>
        <w:rPr>
          <w:rFonts w:ascii="Times New Roman" w:eastAsia="Calibri" w:hAnsi="Times New Roman" w:cs="Times New Roman"/>
          <w:color w:val="000000"/>
        </w:rPr>
      </w:pPr>
    </w:p>
    <w:p w14:paraId="244E7AD8" w14:textId="13E18131" w:rsidR="008066FC" w:rsidRPr="00A805EB" w:rsidRDefault="008066FC" w:rsidP="0020517B">
      <w:pPr>
        <w:autoSpaceDE w:val="0"/>
        <w:autoSpaceDN w:val="0"/>
        <w:adjustRightInd w:val="0"/>
        <w:spacing w:after="0"/>
        <w:jc w:val="both"/>
        <w:rPr>
          <w:rFonts w:ascii="Times New Roman" w:eastAsia="Calibri" w:hAnsi="Times New Roman" w:cs="Times New Roman"/>
          <w:color w:val="000000"/>
        </w:rPr>
      </w:pPr>
      <w:r w:rsidRPr="00A805EB">
        <w:rPr>
          <w:rFonts w:ascii="Times New Roman" w:eastAsia="Calibri" w:hAnsi="Times New Roman" w:cs="Times New Roman"/>
          <w:color w:val="000000"/>
        </w:rPr>
        <w:t>A l’effet</w:t>
      </w:r>
    </w:p>
    <w:p w14:paraId="71CB6391" w14:textId="77777777" w:rsidR="008066FC" w:rsidRPr="00A805EB" w:rsidRDefault="008066FC" w:rsidP="0020517B">
      <w:pPr>
        <w:autoSpaceDE w:val="0"/>
        <w:autoSpaceDN w:val="0"/>
        <w:adjustRightInd w:val="0"/>
        <w:spacing w:after="0"/>
        <w:jc w:val="both"/>
        <w:rPr>
          <w:rFonts w:ascii="Times New Roman" w:eastAsia="Calibri" w:hAnsi="Times New Roman" w:cs="Times New Roman"/>
          <w:color w:val="000000"/>
        </w:rPr>
      </w:pPr>
    </w:p>
    <w:p w14:paraId="22B7AD3C" w14:textId="77777777" w:rsidR="008066FC" w:rsidRPr="00A805EB" w:rsidRDefault="008066FC" w:rsidP="008066FC">
      <w:pPr>
        <w:autoSpaceDE w:val="0"/>
        <w:autoSpaceDN w:val="0"/>
        <w:adjustRightInd w:val="0"/>
        <w:jc w:val="both"/>
        <w:rPr>
          <w:rFonts w:ascii="Times New Roman" w:eastAsia="Calibri" w:hAnsi="Times New Roman" w:cs="Times New Roman"/>
          <w:b/>
          <w:color w:val="0F0F0D"/>
          <w:sz w:val="16"/>
          <w:szCs w:val="16"/>
        </w:rPr>
      </w:pPr>
      <w:r w:rsidRPr="00A805EB">
        <w:rPr>
          <w:rFonts w:ascii="Times New Roman" w:eastAsia="Calibri" w:hAnsi="Times New Roman" w:cs="Times New Roman"/>
        </w:rPr>
        <w:t xml:space="preserve">□ De me représenter à l’audience du Tribunal de Commerce </w:t>
      </w:r>
      <w:r w:rsidRPr="00A805EB">
        <w:rPr>
          <w:rFonts w:ascii="Times New Roman" w:eastAsia="Calibri" w:hAnsi="Times New Roman" w:cs="Times New Roman"/>
          <w:b/>
        </w:rPr>
        <w:t>en vue d</w:t>
      </w:r>
      <w:r w:rsidRPr="00A805EB">
        <w:rPr>
          <w:rFonts w:ascii="Times New Roman" w:eastAsia="Calibri" w:hAnsi="Times New Roman" w:cs="Times New Roman"/>
          <w:b/>
          <w:color w:val="0F0F0D"/>
        </w:rPr>
        <w:t xml:space="preserve">’une ouverture de procédure de </w:t>
      </w:r>
      <w:r w:rsidRPr="00A805EB">
        <w:rPr>
          <w:rFonts w:ascii="Times New Roman" w:eastAsia="Calibri" w:hAnsi="Times New Roman" w:cs="Times New Roman"/>
          <w:b/>
          <w:bCs/>
          <w:color w:val="000000"/>
        </w:rPr>
        <w:t>liquidation</w:t>
      </w:r>
      <w:r w:rsidRPr="00A805EB">
        <w:rPr>
          <w:rFonts w:ascii="Times New Roman" w:eastAsia="Calibri" w:hAnsi="Times New Roman" w:cs="Times New Roman"/>
          <w:b/>
          <w:color w:val="0F0F0D"/>
        </w:rPr>
        <w:t xml:space="preserve"> judiciaire et de rétablissement professionnel.</w:t>
      </w:r>
    </w:p>
    <w:p w14:paraId="7B7D9E80" w14:textId="77777777" w:rsidR="008066FC" w:rsidRPr="00A805EB" w:rsidRDefault="008066FC" w:rsidP="008066FC">
      <w:pPr>
        <w:autoSpaceDE w:val="0"/>
        <w:autoSpaceDN w:val="0"/>
        <w:adjustRightInd w:val="0"/>
        <w:jc w:val="both"/>
        <w:rPr>
          <w:rFonts w:ascii="Times New Roman" w:eastAsia="Calibri" w:hAnsi="Times New Roman" w:cs="Times New Roman"/>
          <w:color w:val="0F0F0D"/>
        </w:rPr>
      </w:pPr>
    </w:p>
    <w:p w14:paraId="50F97A50" w14:textId="77777777" w:rsidR="008066FC" w:rsidRPr="00A805EB" w:rsidRDefault="008066FC" w:rsidP="008066FC">
      <w:pPr>
        <w:autoSpaceDE w:val="0"/>
        <w:autoSpaceDN w:val="0"/>
        <w:adjustRightInd w:val="0"/>
        <w:jc w:val="both"/>
        <w:rPr>
          <w:rFonts w:ascii="Times New Roman" w:eastAsia="Calibri" w:hAnsi="Times New Roman" w:cs="Times New Roman"/>
          <w:color w:val="0F0F0D"/>
        </w:rPr>
      </w:pPr>
    </w:p>
    <w:p w14:paraId="0DD635B8" w14:textId="77777777" w:rsidR="008066FC" w:rsidRPr="00A805EB" w:rsidRDefault="008066FC" w:rsidP="008066FC">
      <w:pPr>
        <w:tabs>
          <w:tab w:val="left" w:leader="dot" w:pos="4536"/>
          <w:tab w:val="left" w:leader="dot" w:pos="9356"/>
        </w:tabs>
        <w:autoSpaceDE w:val="0"/>
        <w:autoSpaceDN w:val="0"/>
        <w:adjustRightInd w:val="0"/>
        <w:jc w:val="both"/>
        <w:rPr>
          <w:rFonts w:ascii="Times New Roman" w:eastAsia="Calibri" w:hAnsi="Times New Roman" w:cs="Times New Roman"/>
          <w:color w:val="0F0F0D"/>
        </w:rPr>
      </w:pPr>
      <w:r w:rsidRPr="00A805EB">
        <w:rPr>
          <w:rFonts w:ascii="Times New Roman" w:eastAsia="Calibri" w:hAnsi="Times New Roman" w:cs="Times New Roman"/>
          <w:color w:val="0F0F0D"/>
        </w:rPr>
        <w:t xml:space="preserve">Fait à </w:t>
      </w:r>
      <w:r w:rsidRPr="00A805EB">
        <w:rPr>
          <w:rFonts w:ascii="Times New Roman" w:eastAsia="Calibri" w:hAnsi="Times New Roman" w:cs="Times New Roman"/>
          <w:color w:val="0F0F0D"/>
        </w:rPr>
        <w:tab/>
        <w:t xml:space="preserve"> Le : </w:t>
      </w:r>
      <w:r w:rsidRPr="00A805EB">
        <w:rPr>
          <w:rFonts w:ascii="Times New Roman" w:eastAsia="Calibri" w:hAnsi="Times New Roman" w:cs="Times New Roman"/>
          <w:color w:val="0F0F0D"/>
        </w:rPr>
        <w:tab/>
      </w:r>
    </w:p>
    <w:p w14:paraId="24FFEE6F" w14:textId="77777777" w:rsidR="00116351" w:rsidRPr="00A805EB" w:rsidRDefault="00116351" w:rsidP="00116351">
      <w:pPr>
        <w:autoSpaceDE w:val="0"/>
        <w:autoSpaceDN w:val="0"/>
        <w:adjustRightInd w:val="0"/>
        <w:jc w:val="both"/>
        <w:rPr>
          <w:rFonts w:ascii="Times New Roman" w:hAnsi="Times New Roman" w:cs="Times New Roman"/>
          <w:color w:val="0F0F0D"/>
        </w:rPr>
      </w:pPr>
      <w:r w:rsidRPr="00A805EB">
        <w:rPr>
          <w:rFonts w:ascii="Times New Roman" w:hAnsi="Times New Roman" w:cs="Times New Roman"/>
          <w:color w:val="0F0F0D"/>
        </w:rPr>
        <w:t>Le mandataire</w:t>
      </w:r>
    </w:p>
    <w:p w14:paraId="096AD432" w14:textId="77777777" w:rsidR="00116351" w:rsidRPr="00A805EB" w:rsidRDefault="00116351" w:rsidP="00116351">
      <w:pPr>
        <w:autoSpaceDE w:val="0"/>
        <w:autoSpaceDN w:val="0"/>
        <w:adjustRightInd w:val="0"/>
        <w:jc w:val="both"/>
        <w:rPr>
          <w:rFonts w:ascii="Times New Roman" w:hAnsi="Times New Roman" w:cs="Times New Roman"/>
          <w:i/>
          <w:iCs/>
          <w:color w:val="0F0F0D"/>
        </w:rPr>
      </w:pPr>
      <w:r w:rsidRPr="00A805EB">
        <w:rPr>
          <w:rFonts w:ascii="Times New Roman" w:hAnsi="Times New Roman" w:cs="Times New Roman"/>
          <w:i/>
          <w:iCs/>
          <w:color w:val="0F0F0D"/>
        </w:rPr>
        <w:t>(Signature précédée de la mention « accepté »)</w:t>
      </w:r>
    </w:p>
    <w:p w14:paraId="625B3AA9" w14:textId="77777777" w:rsidR="00116351" w:rsidRPr="00A805EB" w:rsidRDefault="00116351" w:rsidP="00116351">
      <w:pPr>
        <w:autoSpaceDE w:val="0"/>
        <w:autoSpaceDN w:val="0"/>
        <w:adjustRightInd w:val="0"/>
        <w:jc w:val="both"/>
        <w:rPr>
          <w:rFonts w:ascii="Times New Roman" w:hAnsi="Times New Roman" w:cs="Times New Roman"/>
          <w:color w:val="0F0F0D"/>
        </w:rPr>
      </w:pPr>
    </w:p>
    <w:p w14:paraId="60E63D95" w14:textId="77777777" w:rsidR="00116351" w:rsidRPr="00A805EB" w:rsidRDefault="00116351" w:rsidP="00116351">
      <w:pPr>
        <w:autoSpaceDE w:val="0"/>
        <w:autoSpaceDN w:val="0"/>
        <w:adjustRightInd w:val="0"/>
        <w:jc w:val="both"/>
        <w:rPr>
          <w:rFonts w:ascii="Times New Roman" w:hAnsi="Times New Roman" w:cs="Times New Roman"/>
          <w:color w:val="0F0F0D"/>
        </w:rPr>
      </w:pPr>
      <w:r w:rsidRPr="00A805EB">
        <w:rPr>
          <w:rFonts w:ascii="Times New Roman" w:hAnsi="Times New Roman" w:cs="Times New Roman"/>
          <w:color w:val="0F0F0D"/>
        </w:rPr>
        <w:t>Le mandant</w:t>
      </w:r>
    </w:p>
    <w:p w14:paraId="7BD57550" w14:textId="77777777" w:rsidR="00116351" w:rsidRPr="00A805EB" w:rsidRDefault="00116351" w:rsidP="00116351">
      <w:pPr>
        <w:autoSpaceDE w:val="0"/>
        <w:autoSpaceDN w:val="0"/>
        <w:adjustRightInd w:val="0"/>
        <w:jc w:val="both"/>
        <w:rPr>
          <w:rFonts w:ascii="Times New Roman" w:hAnsi="Times New Roman" w:cs="Times New Roman"/>
          <w:i/>
          <w:iCs/>
          <w:color w:val="0F0F0D"/>
        </w:rPr>
      </w:pPr>
      <w:r w:rsidRPr="00A805EB">
        <w:rPr>
          <w:rFonts w:ascii="Times New Roman" w:hAnsi="Times New Roman" w:cs="Times New Roman"/>
          <w:i/>
          <w:iCs/>
          <w:color w:val="0F0F0D"/>
        </w:rPr>
        <w:t>(Signature précédée de la mention « bon pour pouvoir »)</w:t>
      </w:r>
    </w:p>
    <w:p w14:paraId="47026563" w14:textId="77777777" w:rsidR="00116351" w:rsidRPr="00A805EB" w:rsidRDefault="00116351" w:rsidP="00116351">
      <w:pPr>
        <w:autoSpaceDE w:val="0"/>
        <w:autoSpaceDN w:val="0"/>
        <w:adjustRightInd w:val="0"/>
        <w:jc w:val="both"/>
        <w:rPr>
          <w:rFonts w:ascii="Times New Roman" w:hAnsi="Times New Roman" w:cs="Times New Roman"/>
          <w:color w:val="0F0F0D"/>
        </w:rPr>
      </w:pPr>
    </w:p>
    <w:p w14:paraId="41F87363" w14:textId="77777777" w:rsidR="00116351" w:rsidRPr="00A805EB" w:rsidRDefault="00116351" w:rsidP="00116351">
      <w:pPr>
        <w:autoSpaceDE w:val="0"/>
        <w:autoSpaceDN w:val="0"/>
        <w:adjustRightInd w:val="0"/>
        <w:jc w:val="both"/>
        <w:rPr>
          <w:rFonts w:ascii="Times New Roman" w:hAnsi="Times New Roman" w:cs="Times New Roman"/>
          <w:color w:val="0F0F0D"/>
          <w:sz w:val="18"/>
          <w:szCs w:val="18"/>
        </w:rPr>
      </w:pPr>
      <w:r w:rsidRPr="00A805EB">
        <w:rPr>
          <w:rFonts w:ascii="Times New Roman" w:hAnsi="Times New Roman" w:cs="Times New Roman"/>
          <w:color w:val="0F0F0D"/>
          <w:sz w:val="18"/>
          <w:szCs w:val="18"/>
        </w:rPr>
        <w:t>(1) : nom et prénoms du dirigeant de l'entreprise concernée.</w:t>
      </w:r>
    </w:p>
    <w:p w14:paraId="736F706F" w14:textId="77777777" w:rsidR="00116351" w:rsidRPr="00A805EB" w:rsidRDefault="00116351" w:rsidP="00116351">
      <w:pPr>
        <w:autoSpaceDE w:val="0"/>
        <w:autoSpaceDN w:val="0"/>
        <w:adjustRightInd w:val="0"/>
        <w:jc w:val="both"/>
        <w:rPr>
          <w:rFonts w:ascii="Times New Roman" w:hAnsi="Times New Roman" w:cs="Times New Roman"/>
          <w:color w:val="0F0F0D"/>
          <w:sz w:val="21"/>
          <w:szCs w:val="21"/>
        </w:rPr>
      </w:pPr>
      <w:r w:rsidRPr="00A805EB">
        <w:rPr>
          <w:rFonts w:ascii="Times New Roman" w:hAnsi="Times New Roman" w:cs="Times New Roman"/>
          <w:color w:val="0F0F0D"/>
          <w:sz w:val="18"/>
          <w:szCs w:val="18"/>
        </w:rPr>
        <w:t>(2) : nom, prénoms et domicile du mandataire (personne ayant reçu un pouvoir spécial).</w:t>
      </w:r>
    </w:p>
    <w:p w14:paraId="388FB4A7" w14:textId="77777777" w:rsidR="006400E3" w:rsidRPr="00A805EB" w:rsidRDefault="006D0E0E" w:rsidP="006400E3">
      <w:pPr>
        <w:autoSpaceDE w:val="0"/>
        <w:autoSpaceDN w:val="0"/>
        <w:adjustRightInd w:val="0"/>
        <w:jc w:val="both"/>
        <w:rPr>
          <w:rFonts w:ascii="Times New Roman" w:hAnsi="Times New Roman" w:cs="Times New Roman"/>
          <w:color w:val="0F0F0D"/>
          <w:sz w:val="21"/>
          <w:szCs w:val="21"/>
        </w:rPr>
      </w:pPr>
      <w:r w:rsidRPr="00A805EB">
        <w:rPr>
          <w:rFonts w:ascii="Times New Roman" w:hAnsi="Times New Roman" w:cs="Times New Roman"/>
          <w:color w:val="0F0F0D"/>
          <w:sz w:val="18"/>
          <w:szCs w:val="18"/>
        </w:rPr>
        <w:t>P</w:t>
      </w:r>
      <w:r w:rsidR="006400E3" w:rsidRPr="00A805EB">
        <w:rPr>
          <w:rFonts w:ascii="Times New Roman" w:hAnsi="Times New Roman" w:cs="Times New Roman"/>
          <w:color w:val="0F0F0D"/>
          <w:sz w:val="18"/>
          <w:szCs w:val="18"/>
        </w:rPr>
        <w:t>rénoms et domicile du mandataire (personne ayant reçu un pouvoir spécial).</w:t>
      </w:r>
    </w:p>
    <w:sectPr w:rsidR="006400E3" w:rsidRPr="00A805EB" w:rsidSect="001738C0">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AB73F" w14:textId="77777777" w:rsidR="004F659D" w:rsidRDefault="004F659D" w:rsidP="0094588C">
      <w:pPr>
        <w:spacing w:after="0" w:line="240" w:lineRule="auto"/>
      </w:pPr>
      <w:r>
        <w:separator/>
      </w:r>
    </w:p>
  </w:endnote>
  <w:endnote w:type="continuationSeparator" w:id="0">
    <w:p w14:paraId="413FA2B0" w14:textId="77777777" w:rsidR="004F659D" w:rsidRDefault="004F659D" w:rsidP="0094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B9654" w14:textId="77777777" w:rsidR="004F659D" w:rsidRDefault="004F659D" w:rsidP="0094588C">
      <w:pPr>
        <w:spacing w:after="0" w:line="240" w:lineRule="auto"/>
      </w:pPr>
      <w:r>
        <w:separator/>
      </w:r>
    </w:p>
  </w:footnote>
  <w:footnote w:type="continuationSeparator" w:id="0">
    <w:p w14:paraId="5339162F" w14:textId="77777777" w:rsidR="004F659D" w:rsidRDefault="004F659D" w:rsidP="00945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6649706"/>
      <w:docPartObj>
        <w:docPartGallery w:val="Page Numbers (Top of Page)"/>
        <w:docPartUnique/>
      </w:docPartObj>
    </w:sdtPr>
    <w:sdtEndPr/>
    <w:sdtContent>
      <w:p w14:paraId="49EFE3D1" w14:textId="0BA5209B" w:rsidR="00C6286A" w:rsidRDefault="00C6286A">
        <w:pPr>
          <w:pStyle w:val="En-tte"/>
          <w:jc w:val="right"/>
        </w:pPr>
        <w:r>
          <w:fldChar w:fldCharType="begin"/>
        </w:r>
        <w:r>
          <w:instrText>PAGE   \* MERGEFORMAT</w:instrText>
        </w:r>
        <w:r>
          <w:fldChar w:fldCharType="separate"/>
        </w:r>
        <w:r>
          <w:t>2</w:t>
        </w:r>
        <w:r>
          <w:fldChar w:fldCharType="end"/>
        </w:r>
      </w:p>
    </w:sdtContent>
  </w:sdt>
  <w:p w14:paraId="0BDEA956" w14:textId="77777777" w:rsidR="00C6286A" w:rsidRDefault="00C6286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80C43"/>
    <w:multiLevelType w:val="multilevel"/>
    <w:tmpl w:val="0EA4F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54879"/>
    <w:multiLevelType w:val="multilevel"/>
    <w:tmpl w:val="108084D2"/>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 w15:restartNumberingAfterBreak="0">
    <w:nsid w:val="1A1F4378"/>
    <w:multiLevelType w:val="hybridMultilevel"/>
    <w:tmpl w:val="CB0295DC"/>
    <w:lvl w:ilvl="0" w:tplc="040C0017">
      <w:start w:val="1"/>
      <w:numFmt w:val="lowerLetter"/>
      <w:lvlText w:val="%1)"/>
      <w:lvlJc w:val="left"/>
      <w:pPr>
        <w:ind w:left="720" w:hanging="360"/>
      </w:pPr>
      <w:rPr>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773648"/>
    <w:multiLevelType w:val="hybridMultilevel"/>
    <w:tmpl w:val="2D604B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F33943"/>
    <w:multiLevelType w:val="hybridMultilevel"/>
    <w:tmpl w:val="6980DD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EC5298"/>
    <w:multiLevelType w:val="multilevel"/>
    <w:tmpl w:val="C2AAA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5424D"/>
    <w:multiLevelType w:val="multilevel"/>
    <w:tmpl w:val="96DAC24A"/>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7" w15:restartNumberingAfterBreak="0">
    <w:nsid w:val="33F62E3E"/>
    <w:multiLevelType w:val="hybridMultilevel"/>
    <w:tmpl w:val="1362EA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96478D"/>
    <w:multiLevelType w:val="hybridMultilevel"/>
    <w:tmpl w:val="697C2B2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3BFD1A9D"/>
    <w:multiLevelType w:val="multilevel"/>
    <w:tmpl w:val="7B9EF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35373C"/>
    <w:multiLevelType w:val="multilevel"/>
    <w:tmpl w:val="5BC4E7F2"/>
    <w:lvl w:ilvl="0">
      <w:start w:val="1"/>
      <w:numFmt w:val="decimal"/>
      <w:lvlText w:val="(%1)"/>
      <w:lvlJc w:val="left"/>
      <w:pPr>
        <w:tabs>
          <w:tab w:val="left" w:pos="216"/>
        </w:tabs>
        <w:ind w:left="720"/>
      </w:pPr>
      <w:rPr>
        <w:rFonts w:ascii="Tahoma" w:eastAsia="Tahoma" w:hAnsi="Tahoma"/>
        <w:strike w:val="0"/>
        <w:color w:val="000000"/>
        <w:spacing w:val="5"/>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433346"/>
    <w:multiLevelType w:val="hybridMultilevel"/>
    <w:tmpl w:val="1A5E03AE"/>
    <w:lvl w:ilvl="0" w:tplc="040C0001">
      <w:start w:val="1"/>
      <w:numFmt w:val="bullet"/>
      <w:lvlText w:val=""/>
      <w:lvlJc w:val="left"/>
      <w:pPr>
        <w:ind w:left="2295" w:hanging="360"/>
      </w:pPr>
      <w:rPr>
        <w:rFonts w:ascii="Symbol" w:hAnsi="Symbol" w:hint="default"/>
      </w:rPr>
    </w:lvl>
    <w:lvl w:ilvl="1" w:tplc="040C0003">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2" w15:restartNumberingAfterBreak="0">
    <w:nsid w:val="4BE257B2"/>
    <w:multiLevelType w:val="multilevel"/>
    <w:tmpl w:val="E8BE8088"/>
    <w:lvl w:ilvl="0">
      <w:start w:val="1"/>
      <w:numFmt w:val="decimal"/>
      <w:lvlText w:val="%1"/>
      <w:lvlJc w:val="left"/>
      <w:pPr>
        <w:tabs>
          <w:tab w:val="left" w:pos="1778"/>
        </w:tabs>
        <w:ind w:left="2138"/>
      </w:pPr>
      <w:rPr>
        <w:rFonts w:ascii="Arial" w:eastAsia="Arial" w:hAnsi="Arial" w:cs="Times New Roman"/>
        <w:i/>
        <w:strike w:val="0"/>
        <w:color w:val="1F497D" w:themeColor="text2"/>
        <w:spacing w:val="1"/>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074E00"/>
    <w:multiLevelType w:val="multilevel"/>
    <w:tmpl w:val="42AE96C8"/>
    <w:lvl w:ilvl="0">
      <w:start w:val="1"/>
      <w:numFmt w:val="bullet"/>
      <w:lvlText w:val="·"/>
      <w:lvlJc w:val="left"/>
      <w:pPr>
        <w:tabs>
          <w:tab w:val="left" w:pos="3312"/>
        </w:tabs>
        <w:ind w:left="3744"/>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501DCA"/>
    <w:multiLevelType w:val="hybridMultilevel"/>
    <w:tmpl w:val="A18CDFC6"/>
    <w:lvl w:ilvl="0" w:tplc="364C542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1F07F2"/>
    <w:multiLevelType w:val="hybridMultilevel"/>
    <w:tmpl w:val="AA561C38"/>
    <w:lvl w:ilvl="0" w:tplc="B6C2E47A">
      <w:numFmt w:val="bullet"/>
      <w:lvlText w:val="-"/>
      <w:lvlJc w:val="left"/>
      <w:pPr>
        <w:ind w:left="1776" w:hanging="360"/>
      </w:pPr>
      <w:rPr>
        <w:rFonts w:ascii="Times New Roman" w:eastAsiaTheme="minorHAnsi" w:hAnsi="Times New Roman" w:cs="Times New Roman" w:hint="default"/>
        <w:i w:val="0"/>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6" w15:restartNumberingAfterBreak="0">
    <w:nsid w:val="580B6572"/>
    <w:multiLevelType w:val="multilevel"/>
    <w:tmpl w:val="1DAED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26071C"/>
    <w:multiLevelType w:val="hybridMultilevel"/>
    <w:tmpl w:val="E95CFB1C"/>
    <w:lvl w:ilvl="0" w:tplc="040C0001">
      <w:start w:val="1"/>
      <w:numFmt w:val="bullet"/>
      <w:lvlText w:val=""/>
      <w:lvlJc w:val="left"/>
      <w:pPr>
        <w:ind w:left="2295" w:hanging="360"/>
      </w:pPr>
      <w:rPr>
        <w:rFonts w:ascii="Symbol" w:hAnsi="Symbol" w:hint="default"/>
      </w:rPr>
    </w:lvl>
    <w:lvl w:ilvl="1" w:tplc="040C0003" w:tentative="1">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8" w15:restartNumberingAfterBreak="0">
    <w:nsid w:val="633F24DA"/>
    <w:multiLevelType w:val="hybridMultilevel"/>
    <w:tmpl w:val="0894698C"/>
    <w:lvl w:ilvl="0" w:tplc="D72688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6B1CD1"/>
    <w:multiLevelType w:val="hybridMultilevel"/>
    <w:tmpl w:val="624EA44A"/>
    <w:lvl w:ilvl="0" w:tplc="48C40516">
      <w:start w:val="1"/>
      <w:numFmt w:val="decimal"/>
      <w:lvlText w:val="%1."/>
      <w:lvlJc w:val="left"/>
      <w:pPr>
        <w:ind w:left="-1058" w:hanging="360"/>
      </w:pPr>
      <w:rPr>
        <w:b/>
        <w:bCs/>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20" w15:restartNumberingAfterBreak="0">
    <w:nsid w:val="66B50C07"/>
    <w:multiLevelType w:val="hybridMultilevel"/>
    <w:tmpl w:val="1C9C175A"/>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21" w15:restartNumberingAfterBreak="0">
    <w:nsid w:val="67B139C7"/>
    <w:multiLevelType w:val="hybridMultilevel"/>
    <w:tmpl w:val="979CE27E"/>
    <w:lvl w:ilvl="0" w:tplc="040C0001">
      <w:start w:val="1"/>
      <w:numFmt w:val="bullet"/>
      <w:lvlText w:val=""/>
      <w:lvlJc w:val="left"/>
      <w:pPr>
        <w:ind w:left="1296" w:hanging="360"/>
      </w:pPr>
      <w:rPr>
        <w:rFonts w:ascii="Symbol" w:hAnsi="Symbol" w:hint="default"/>
      </w:rPr>
    </w:lvl>
    <w:lvl w:ilvl="1" w:tplc="040C0003" w:tentative="1">
      <w:start w:val="1"/>
      <w:numFmt w:val="bullet"/>
      <w:lvlText w:val="o"/>
      <w:lvlJc w:val="left"/>
      <w:pPr>
        <w:ind w:left="2016" w:hanging="360"/>
      </w:pPr>
      <w:rPr>
        <w:rFonts w:ascii="Courier New" w:hAnsi="Courier New" w:cs="Courier New" w:hint="default"/>
      </w:rPr>
    </w:lvl>
    <w:lvl w:ilvl="2" w:tplc="040C0005" w:tentative="1">
      <w:start w:val="1"/>
      <w:numFmt w:val="bullet"/>
      <w:lvlText w:val=""/>
      <w:lvlJc w:val="left"/>
      <w:pPr>
        <w:ind w:left="2736" w:hanging="360"/>
      </w:pPr>
      <w:rPr>
        <w:rFonts w:ascii="Wingdings" w:hAnsi="Wingdings" w:hint="default"/>
      </w:rPr>
    </w:lvl>
    <w:lvl w:ilvl="3" w:tplc="040C0001" w:tentative="1">
      <w:start w:val="1"/>
      <w:numFmt w:val="bullet"/>
      <w:lvlText w:val=""/>
      <w:lvlJc w:val="left"/>
      <w:pPr>
        <w:ind w:left="3456" w:hanging="360"/>
      </w:pPr>
      <w:rPr>
        <w:rFonts w:ascii="Symbol" w:hAnsi="Symbol" w:hint="default"/>
      </w:rPr>
    </w:lvl>
    <w:lvl w:ilvl="4" w:tplc="040C0003" w:tentative="1">
      <w:start w:val="1"/>
      <w:numFmt w:val="bullet"/>
      <w:lvlText w:val="o"/>
      <w:lvlJc w:val="left"/>
      <w:pPr>
        <w:ind w:left="4176" w:hanging="360"/>
      </w:pPr>
      <w:rPr>
        <w:rFonts w:ascii="Courier New" w:hAnsi="Courier New" w:cs="Courier New" w:hint="default"/>
      </w:rPr>
    </w:lvl>
    <w:lvl w:ilvl="5" w:tplc="040C0005" w:tentative="1">
      <w:start w:val="1"/>
      <w:numFmt w:val="bullet"/>
      <w:lvlText w:val=""/>
      <w:lvlJc w:val="left"/>
      <w:pPr>
        <w:ind w:left="4896" w:hanging="360"/>
      </w:pPr>
      <w:rPr>
        <w:rFonts w:ascii="Wingdings" w:hAnsi="Wingdings" w:hint="default"/>
      </w:rPr>
    </w:lvl>
    <w:lvl w:ilvl="6" w:tplc="040C0001" w:tentative="1">
      <w:start w:val="1"/>
      <w:numFmt w:val="bullet"/>
      <w:lvlText w:val=""/>
      <w:lvlJc w:val="left"/>
      <w:pPr>
        <w:ind w:left="5616" w:hanging="360"/>
      </w:pPr>
      <w:rPr>
        <w:rFonts w:ascii="Symbol" w:hAnsi="Symbol" w:hint="default"/>
      </w:rPr>
    </w:lvl>
    <w:lvl w:ilvl="7" w:tplc="040C0003" w:tentative="1">
      <w:start w:val="1"/>
      <w:numFmt w:val="bullet"/>
      <w:lvlText w:val="o"/>
      <w:lvlJc w:val="left"/>
      <w:pPr>
        <w:ind w:left="6336" w:hanging="360"/>
      </w:pPr>
      <w:rPr>
        <w:rFonts w:ascii="Courier New" w:hAnsi="Courier New" w:cs="Courier New" w:hint="default"/>
      </w:rPr>
    </w:lvl>
    <w:lvl w:ilvl="8" w:tplc="040C0005" w:tentative="1">
      <w:start w:val="1"/>
      <w:numFmt w:val="bullet"/>
      <w:lvlText w:val=""/>
      <w:lvlJc w:val="left"/>
      <w:pPr>
        <w:ind w:left="7056" w:hanging="360"/>
      </w:pPr>
      <w:rPr>
        <w:rFonts w:ascii="Wingdings" w:hAnsi="Wingdings" w:hint="default"/>
      </w:rPr>
    </w:lvl>
  </w:abstractNum>
  <w:abstractNum w:abstractNumId="22" w15:restartNumberingAfterBreak="0">
    <w:nsid w:val="694D7F15"/>
    <w:multiLevelType w:val="multilevel"/>
    <w:tmpl w:val="42C27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846A1A"/>
    <w:multiLevelType w:val="hybridMultilevel"/>
    <w:tmpl w:val="4FA283BC"/>
    <w:lvl w:ilvl="0" w:tplc="040C0001">
      <w:start w:val="1"/>
      <w:numFmt w:val="bullet"/>
      <w:lvlText w:val=""/>
      <w:lvlJc w:val="left"/>
      <w:pPr>
        <w:ind w:left="1776" w:hanging="360"/>
      </w:pPr>
      <w:rPr>
        <w:rFonts w:ascii="Symbol" w:hAnsi="Symbol" w:hint="default"/>
        <w:i w:val="0"/>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4" w15:restartNumberingAfterBreak="0">
    <w:nsid w:val="6D896DFF"/>
    <w:multiLevelType w:val="hybridMultilevel"/>
    <w:tmpl w:val="98E897AA"/>
    <w:lvl w:ilvl="0" w:tplc="2C1EEB7C">
      <w:start w:val="8"/>
      <w:numFmt w:val="bullet"/>
      <w:lvlText w:val="-"/>
      <w:lvlJc w:val="left"/>
      <w:pPr>
        <w:tabs>
          <w:tab w:val="num" w:pos="1215"/>
        </w:tabs>
        <w:ind w:left="1215" w:hanging="360"/>
      </w:pPr>
      <w:rPr>
        <w:rFonts w:ascii="Times New Roman" w:eastAsia="Times New Roman" w:hAnsi="Times New Roman" w:cs="Times New Roman" w:hint="default"/>
        <w:sz w:val="20"/>
      </w:rPr>
    </w:lvl>
    <w:lvl w:ilvl="1" w:tplc="040C0003" w:tentative="1">
      <w:start w:val="1"/>
      <w:numFmt w:val="bullet"/>
      <w:lvlText w:val="o"/>
      <w:lvlJc w:val="left"/>
      <w:pPr>
        <w:tabs>
          <w:tab w:val="num" w:pos="1935"/>
        </w:tabs>
        <w:ind w:left="1935" w:hanging="360"/>
      </w:pPr>
      <w:rPr>
        <w:rFonts w:ascii="Courier New" w:hAnsi="Courier New" w:cs="Courier New" w:hint="default"/>
      </w:rPr>
    </w:lvl>
    <w:lvl w:ilvl="2" w:tplc="040C0005" w:tentative="1">
      <w:start w:val="1"/>
      <w:numFmt w:val="bullet"/>
      <w:lvlText w:val=""/>
      <w:lvlJc w:val="left"/>
      <w:pPr>
        <w:tabs>
          <w:tab w:val="num" w:pos="2655"/>
        </w:tabs>
        <w:ind w:left="2655" w:hanging="360"/>
      </w:pPr>
      <w:rPr>
        <w:rFonts w:ascii="Wingdings" w:hAnsi="Wingdings" w:hint="default"/>
      </w:rPr>
    </w:lvl>
    <w:lvl w:ilvl="3" w:tplc="040C0001" w:tentative="1">
      <w:start w:val="1"/>
      <w:numFmt w:val="bullet"/>
      <w:lvlText w:val=""/>
      <w:lvlJc w:val="left"/>
      <w:pPr>
        <w:tabs>
          <w:tab w:val="num" w:pos="3375"/>
        </w:tabs>
        <w:ind w:left="3375" w:hanging="360"/>
      </w:pPr>
      <w:rPr>
        <w:rFonts w:ascii="Symbol" w:hAnsi="Symbol" w:hint="default"/>
      </w:rPr>
    </w:lvl>
    <w:lvl w:ilvl="4" w:tplc="040C0003" w:tentative="1">
      <w:start w:val="1"/>
      <w:numFmt w:val="bullet"/>
      <w:lvlText w:val="o"/>
      <w:lvlJc w:val="left"/>
      <w:pPr>
        <w:tabs>
          <w:tab w:val="num" w:pos="4095"/>
        </w:tabs>
        <w:ind w:left="4095" w:hanging="360"/>
      </w:pPr>
      <w:rPr>
        <w:rFonts w:ascii="Courier New" w:hAnsi="Courier New" w:cs="Courier New" w:hint="default"/>
      </w:rPr>
    </w:lvl>
    <w:lvl w:ilvl="5" w:tplc="040C0005" w:tentative="1">
      <w:start w:val="1"/>
      <w:numFmt w:val="bullet"/>
      <w:lvlText w:val=""/>
      <w:lvlJc w:val="left"/>
      <w:pPr>
        <w:tabs>
          <w:tab w:val="num" w:pos="4815"/>
        </w:tabs>
        <w:ind w:left="4815" w:hanging="360"/>
      </w:pPr>
      <w:rPr>
        <w:rFonts w:ascii="Wingdings" w:hAnsi="Wingdings" w:hint="default"/>
      </w:rPr>
    </w:lvl>
    <w:lvl w:ilvl="6" w:tplc="040C0001" w:tentative="1">
      <w:start w:val="1"/>
      <w:numFmt w:val="bullet"/>
      <w:lvlText w:val=""/>
      <w:lvlJc w:val="left"/>
      <w:pPr>
        <w:tabs>
          <w:tab w:val="num" w:pos="5535"/>
        </w:tabs>
        <w:ind w:left="5535" w:hanging="360"/>
      </w:pPr>
      <w:rPr>
        <w:rFonts w:ascii="Symbol" w:hAnsi="Symbol" w:hint="default"/>
      </w:rPr>
    </w:lvl>
    <w:lvl w:ilvl="7" w:tplc="040C0003" w:tentative="1">
      <w:start w:val="1"/>
      <w:numFmt w:val="bullet"/>
      <w:lvlText w:val="o"/>
      <w:lvlJc w:val="left"/>
      <w:pPr>
        <w:tabs>
          <w:tab w:val="num" w:pos="6255"/>
        </w:tabs>
        <w:ind w:left="6255" w:hanging="360"/>
      </w:pPr>
      <w:rPr>
        <w:rFonts w:ascii="Courier New" w:hAnsi="Courier New" w:cs="Courier New" w:hint="default"/>
      </w:rPr>
    </w:lvl>
    <w:lvl w:ilvl="8" w:tplc="040C0005" w:tentative="1">
      <w:start w:val="1"/>
      <w:numFmt w:val="bullet"/>
      <w:lvlText w:val=""/>
      <w:lvlJc w:val="left"/>
      <w:pPr>
        <w:tabs>
          <w:tab w:val="num" w:pos="6975"/>
        </w:tabs>
        <w:ind w:left="6975" w:hanging="360"/>
      </w:pPr>
      <w:rPr>
        <w:rFonts w:ascii="Wingdings" w:hAnsi="Wingdings" w:hint="default"/>
      </w:rPr>
    </w:lvl>
  </w:abstractNum>
  <w:abstractNum w:abstractNumId="25" w15:restartNumberingAfterBreak="0">
    <w:nsid w:val="78E956C3"/>
    <w:multiLevelType w:val="hybridMultilevel"/>
    <w:tmpl w:val="8BC448B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6" w15:restartNumberingAfterBreak="0">
    <w:nsid w:val="7CCB3B3E"/>
    <w:multiLevelType w:val="hybridMultilevel"/>
    <w:tmpl w:val="16FC3B54"/>
    <w:lvl w:ilvl="0" w:tplc="040C0017">
      <w:start w:val="1"/>
      <w:numFmt w:val="lowerLetter"/>
      <w:lvlText w:val="%1)"/>
      <w:lvlJc w:val="left"/>
      <w:pPr>
        <w:ind w:left="2988" w:hanging="360"/>
      </w:pPr>
      <w:rPr>
        <w:b w:val="0"/>
        <w:bCs w:val="0"/>
        <w:i/>
        <w:iCs/>
      </w:rPr>
    </w:lvl>
    <w:lvl w:ilvl="1" w:tplc="040C0019">
      <w:start w:val="1"/>
      <w:numFmt w:val="lowerLetter"/>
      <w:lvlText w:val="%2."/>
      <w:lvlJc w:val="left"/>
      <w:pPr>
        <w:ind w:left="3708" w:hanging="360"/>
      </w:pPr>
    </w:lvl>
    <w:lvl w:ilvl="2" w:tplc="040C001B" w:tentative="1">
      <w:start w:val="1"/>
      <w:numFmt w:val="lowerRoman"/>
      <w:lvlText w:val="%3."/>
      <w:lvlJc w:val="right"/>
      <w:pPr>
        <w:ind w:left="4428" w:hanging="180"/>
      </w:pPr>
    </w:lvl>
    <w:lvl w:ilvl="3" w:tplc="040C000F" w:tentative="1">
      <w:start w:val="1"/>
      <w:numFmt w:val="decimal"/>
      <w:lvlText w:val="%4."/>
      <w:lvlJc w:val="left"/>
      <w:pPr>
        <w:ind w:left="5148" w:hanging="360"/>
      </w:pPr>
    </w:lvl>
    <w:lvl w:ilvl="4" w:tplc="040C0019" w:tentative="1">
      <w:start w:val="1"/>
      <w:numFmt w:val="lowerLetter"/>
      <w:lvlText w:val="%5."/>
      <w:lvlJc w:val="left"/>
      <w:pPr>
        <w:ind w:left="5868" w:hanging="360"/>
      </w:pPr>
    </w:lvl>
    <w:lvl w:ilvl="5" w:tplc="040C001B" w:tentative="1">
      <w:start w:val="1"/>
      <w:numFmt w:val="lowerRoman"/>
      <w:lvlText w:val="%6."/>
      <w:lvlJc w:val="right"/>
      <w:pPr>
        <w:ind w:left="6588" w:hanging="180"/>
      </w:pPr>
    </w:lvl>
    <w:lvl w:ilvl="6" w:tplc="040C000F" w:tentative="1">
      <w:start w:val="1"/>
      <w:numFmt w:val="decimal"/>
      <w:lvlText w:val="%7."/>
      <w:lvlJc w:val="left"/>
      <w:pPr>
        <w:ind w:left="7308" w:hanging="360"/>
      </w:pPr>
    </w:lvl>
    <w:lvl w:ilvl="7" w:tplc="040C0019" w:tentative="1">
      <w:start w:val="1"/>
      <w:numFmt w:val="lowerLetter"/>
      <w:lvlText w:val="%8."/>
      <w:lvlJc w:val="left"/>
      <w:pPr>
        <w:ind w:left="8028" w:hanging="360"/>
      </w:pPr>
    </w:lvl>
    <w:lvl w:ilvl="8" w:tplc="040C001B" w:tentative="1">
      <w:start w:val="1"/>
      <w:numFmt w:val="lowerRoman"/>
      <w:lvlText w:val="%9."/>
      <w:lvlJc w:val="right"/>
      <w:pPr>
        <w:ind w:left="8748" w:hanging="180"/>
      </w:pPr>
    </w:lvl>
  </w:abstractNum>
  <w:num w:numId="1">
    <w:abstractNumId w:val="18"/>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7"/>
  </w:num>
  <w:num w:numId="7">
    <w:abstractNumId w:val="19"/>
  </w:num>
  <w:num w:numId="8">
    <w:abstractNumId w:val="11"/>
  </w:num>
  <w:num w:numId="9">
    <w:abstractNumId w:val="12"/>
  </w:num>
  <w:num w:numId="10">
    <w:abstractNumId w:val="26"/>
  </w:num>
  <w:num w:numId="11">
    <w:abstractNumId w:val="2"/>
  </w:num>
  <w:num w:numId="12">
    <w:abstractNumId w:val="7"/>
  </w:num>
  <w:num w:numId="13">
    <w:abstractNumId w:val="3"/>
  </w:num>
  <w:num w:numId="14">
    <w:abstractNumId w:val="20"/>
  </w:num>
  <w:num w:numId="15">
    <w:abstractNumId w:val="25"/>
  </w:num>
  <w:num w:numId="16">
    <w:abstractNumId w:val="14"/>
  </w:num>
  <w:num w:numId="17">
    <w:abstractNumId w:val="24"/>
  </w:num>
  <w:num w:numId="18">
    <w:abstractNumId w:val="13"/>
  </w:num>
  <w:num w:numId="19">
    <w:abstractNumId w:val="10"/>
  </w:num>
  <w:num w:numId="20">
    <w:abstractNumId w:val="16"/>
  </w:num>
  <w:num w:numId="21">
    <w:abstractNumId w:val="4"/>
  </w:num>
  <w:num w:numId="22">
    <w:abstractNumId w:val="8"/>
  </w:num>
  <w:num w:numId="23">
    <w:abstractNumId w:val="15"/>
  </w:num>
  <w:num w:numId="24">
    <w:abstractNumId w:val="0"/>
  </w:num>
  <w:num w:numId="25">
    <w:abstractNumId w:val="9"/>
  </w:num>
  <w:num w:numId="26">
    <w:abstractNumId w:val="2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17"/>
    <w:rsid w:val="00020E34"/>
    <w:rsid w:val="00025A8F"/>
    <w:rsid w:val="000306FC"/>
    <w:rsid w:val="0004705F"/>
    <w:rsid w:val="0006490C"/>
    <w:rsid w:val="00072D9D"/>
    <w:rsid w:val="00076EDF"/>
    <w:rsid w:val="00086540"/>
    <w:rsid w:val="000A0F75"/>
    <w:rsid w:val="000F1D62"/>
    <w:rsid w:val="000F7B01"/>
    <w:rsid w:val="0010354A"/>
    <w:rsid w:val="00116351"/>
    <w:rsid w:val="0013417C"/>
    <w:rsid w:val="001400A2"/>
    <w:rsid w:val="00153FB1"/>
    <w:rsid w:val="001738C0"/>
    <w:rsid w:val="00190B3E"/>
    <w:rsid w:val="001A50EE"/>
    <w:rsid w:val="001B3109"/>
    <w:rsid w:val="001D603B"/>
    <w:rsid w:val="001E585C"/>
    <w:rsid w:val="001F35CE"/>
    <w:rsid w:val="0020517B"/>
    <w:rsid w:val="00213956"/>
    <w:rsid w:val="00226D12"/>
    <w:rsid w:val="00254965"/>
    <w:rsid w:val="0029705F"/>
    <w:rsid w:val="002A2C42"/>
    <w:rsid w:val="002B3E8B"/>
    <w:rsid w:val="002D0052"/>
    <w:rsid w:val="002F0638"/>
    <w:rsid w:val="002F7AA3"/>
    <w:rsid w:val="00321BF3"/>
    <w:rsid w:val="00332204"/>
    <w:rsid w:val="00351555"/>
    <w:rsid w:val="003948DF"/>
    <w:rsid w:val="003A6B18"/>
    <w:rsid w:val="003B787F"/>
    <w:rsid w:val="003C0FE7"/>
    <w:rsid w:val="003C4C14"/>
    <w:rsid w:val="003F3D68"/>
    <w:rsid w:val="00405FCE"/>
    <w:rsid w:val="004075ED"/>
    <w:rsid w:val="00447D2A"/>
    <w:rsid w:val="004562A6"/>
    <w:rsid w:val="00492906"/>
    <w:rsid w:val="004A315F"/>
    <w:rsid w:val="004C041A"/>
    <w:rsid w:val="004F659D"/>
    <w:rsid w:val="0052357E"/>
    <w:rsid w:val="00554EC5"/>
    <w:rsid w:val="00576997"/>
    <w:rsid w:val="005C76EB"/>
    <w:rsid w:val="0061073F"/>
    <w:rsid w:val="006157D0"/>
    <w:rsid w:val="00620426"/>
    <w:rsid w:val="006400E3"/>
    <w:rsid w:val="00654D38"/>
    <w:rsid w:val="00674671"/>
    <w:rsid w:val="00687C33"/>
    <w:rsid w:val="006C5D17"/>
    <w:rsid w:val="006D0E0E"/>
    <w:rsid w:val="006E1344"/>
    <w:rsid w:val="006E1413"/>
    <w:rsid w:val="00710198"/>
    <w:rsid w:val="0071260B"/>
    <w:rsid w:val="00740FED"/>
    <w:rsid w:val="00750247"/>
    <w:rsid w:val="00786FEC"/>
    <w:rsid w:val="00791182"/>
    <w:rsid w:val="00795BED"/>
    <w:rsid w:val="007A47ED"/>
    <w:rsid w:val="007E716F"/>
    <w:rsid w:val="008066FC"/>
    <w:rsid w:val="00817FDB"/>
    <w:rsid w:val="0087266C"/>
    <w:rsid w:val="008D2DE5"/>
    <w:rsid w:val="008F3A3B"/>
    <w:rsid w:val="009007E9"/>
    <w:rsid w:val="0094588C"/>
    <w:rsid w:val="00946F4D"/>
    <w:rsid w:val="0095324B"/>
    <w:rsid w:val="0099574C"/>
    <w:rsid w:val="00995F20"/>
    <w:rsid w:val="009B13DF"/>
    <w:rsid w:val="009D1EF2"/>
    <w:rsid w:val="009E3CD1"/>
    <w:rsid w:val="00A00EEE"/>
    <w:rsid w:val="00A1451E"/>
    <w:rsid w:val="00A43E89"/>
    <w:rsid w:val="00A46F88"/>
    <w:rsid w:val="00A805EB"/>
    <w:rsid w:val="00A90F40"/>
    <w:rsid w:val="00AB5D8C"/>
    <w:rsid w:val="00B345BB"/>
    <w:rsid w:val="00B472C8"/>
    <w:rsid w:val="00B923F6"/>
    <w:rsid w:val="00BE4240"/>
    <w:rsid w:val="00BF3488"/>
    <w:rsid w:val="00BF373F"/>
    <w:rsid w:val="00C115A4"/>
    <w:rsid w:val="00C147D6"/>
    <w:rsid w:val="00C44E99"/>
    <w:rsid w:val="00C54F52"/>
    <w:rsid w:val="00C6286A"/>
    <w:rsid w:val="00C76874"/>
    <w:rsid w:val="00C8727E"/>
    <w:rsid w:val="00C90D05"/>
    <w:rsid w:val="00CC3515"/>
    <w:rsid w:val="00CC459E"/>
    <w:rsid w:val="00CE5CE6"/>
    <w:rsid w:val="00D03A0A"/>
    <w:rsid w:val="00D50982"/>
    <w:rsid w:val="00D50EDC"/>
    <w:rsid w:val="00D53149"/>
    <w:rsid w:val="00DA33CF"/>
    <w:rsid w:val="00DA6343"/>
    <w:rsid w:val="00DB4188"/>
    <w:rsid w:val="00DC24C6"/>
    <w:rsid w:val="00E017A8"/>
    <w:rsid w:val="00E106D2"/>
    <w:rsid w:val="00E6591F"/>
    <w:rsid w:val="00E66B9C"/>
    <w:rsid w:val="00E729AE"/>
    <w:rsid w:val="00E919E3"/>
    <w:rsid w:val="00E97DB6"/>
    <w:rsid w:val="00EA52B9"/>
    <w:rsid w:val="00EB17DF"/>
    <w:rsid w:val="00F058C3"/>
    <w:rsid w:val="00F110C6"/>
    <w:rsid w:val="00F23417"/>
    <w:rsid w:val="00F42549"/>
    <w:rsid w:val="00F53000"/>
    <w:rsid w:val="00F5713D"/>
    <w:rsid w:val="00F6374A"/>
    <w:rsid w:val="00FB0243"/>
    <w:rsid w:val="00FF0468"/>
    <w:rsid w:val="00FF53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4B9C7A6"/>
  <w15:docId w15:val="{64BD2F08-2885-4EB4-BEEF-EC92B9D0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17"/>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417"/>
    <w:pPr>
      <w:ind w:left="720"/>
      <w:contextualSpacing/>
    </w:pPr>
  </w:style>
  <w:style w:type="paragraph" w:styleId="Titre">
    <w:name w:val="Title"/>
    <w:basedOn w:val="Normal"/>
    <w:link w:val="TitreCar"/>
    <w:qFormat/>
    <w:rsid w:val="00791182"/>
    <w:pPr>
      <w:spacing w:after="0" w:line="240" w:lineRule="auto"/>
      <w:jc w:val="center"/>
    </w:pPr>
    <w:rPr>
      <w:rFonts w:ascii="Times New Roman" w:eastAsia="Times New Roman" w:hAnsi="Times New Roman" w:cs="Times New Roman"/>
      <w:b/>
      <w:outline/>
      <w:color w:val="000000"/>
      <w:sz w:val="44"/>
      <w:szCs w:val="24"/>
      <w:lang w:eastAsia="fr-FR"/>
      <w14:textOutline w14:w="9525" w14:cap="flat" w14:cmpd="sng" w14:algn="ctr">
        <w14:solidFill>
          <w14:srgbClr w14:val="000000"/>
        </w14:solidFill>
        <w14:prstDash w14:val="solid"/>
        <w14:round/>
      </w14:textOutline>
      <w14:textFill>
        <w14:noFill/>
      </w14:textFill>
    </w:rPr>
  </w:style>
  <w:style w:type="character" w:customStyle="1" w:styleId="TitreCar">
    <w:name w:val="Titre Car"/>
    <w:basedOn w:val="Policepardfaut"/>
    <w:link w:val="Titre"/>
    <w:rsid w:val="00791182"/>
    <w:rPr>
      <w:rFonts w:ascii="Times New Roman" w:eastAsia="Times New Roman" w:hAnsi="Times New Roman" w:cs="Times New Roman"/>
      <w:b/>
      <w:outline/>
      <w:color w:val="000000"/>
      <w:sz w:val="44"/>
      <w:szCs w:val="24"/>
      <w:lang w:eastAsia="fr-FR"/>
      <w14:textOutline w14:w="9525" w14:cap="flat" w14:cmpd="sng" w14:algn="ctr">
        <w14:solidFill>
          <w14:srgbClr w14:val="000000"/>
        </w14:solidFill>
        <w14:prstDash w14:val="solid"/>
        <w14:round/>
      </w14:textOutline>
      <w14:textFill>
        <w14:noFill/>
      </w14:textFill>
    </w:rPr>
  </w:style>
  <w:style w:type="character" w:styleId="Lienhypertexte">
    <w:name w:val="Hyperlink"/>
    <w:rsid w:val="00791182"/>
    <w:rPr>
      <w:color w:val="0000FF"/>
      <w:u w:val="single"/>
    </w:rPr>
  </w:style>
  <w:style w:type="table" w:styleId="Grilledutableau">
    <w:name w:val="Table Grid"/>
    <w:basedOn w:val="TableauNormal"/>
    <w:uiPriority w:val="59"/>
    <w:rsid w:val="001B3109"/>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05F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5FCE"/>
    <w:rPr>
      <w:rFonts w:ascii="Segoe UI" w:hAnsi="Segoe UI" w:cs="Segoe UI"/>
      <w:sz w:val="18"/>
      <w:szCs w:val="18"/>
    </w:rPr>
  </w:style>
  <w:style w:type="paragraph" w:styleId="En-tte">
    <w:name w:val="header"/>
    <w:basedOn w:val="Normal"/>
    <w:link w:val="En-tteCar"/>
    <w:uiPriority w:val="99"/>
    <w:unhideWhenUsed/>
    <w:rsid w:val="0094588C"/>
    <w:pPr>
      <w:tabs>
        <w:tab w:val="center" w:pos="4536"/>
        <w:tab w:val="right" w:pos="9072"/>
      </w:tabs>
      <w:spacing w:after="0" w:line="240" w:lineRule="auto"/>
    </w:pPr>
  </w:style>
  <w:style w:type="character" w:customStyle="1" w:styleId="En-tteCar">
    <w:name w:val="En-tête Car"/>
    <w:basedOn w:val="Policepardfaut"/>
    <w:link w:val="En-tte"/>
    <w:uiPriority w:val="99"/>
    <w:rsid w:val="0094588C"/>
  </w:style>
  <w:style w:type="paragraph" w:styleId="Pieddepage">
    <w:name w:val="footer"/>
    <w:basedOn w:val="Normal"/>
    <w:link w:val="PieddepageCar"/>
    <w:uiPriority w:val="99"/>
    <w:unhideWhenUsed/>
    <w:rsid w:val="009458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5078">
      <w:bodyDiv w:val="1"/>
      <w:marLeft w:val="0"/>
      <w:marRight w:val="0"/>
      <w:marTop w:val="0"/>
      <w:marBottom w:val="0"/>
      <w:divBdr>
        <w:top w:val="none" w:sz="0" w:space="0" w:color="auto"/>
        <w:left w:val="none" w:sz="0" w:space="0" w:color="auto"/>
        <w:bottom w:val="none" w:sz="0" w:space="0" w:color="auto"/>
        <w:right w:val="none" w:sz="0" w:space="0" w:color="auto"/>
      </w:divBdr>
    </w:div>
    <w:div w:id="4661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greff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C29C3-7F9F-4F61-A63C-CD1E955F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1583</Words>
  <Characters>8708</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ckulacs</dc:creator>
  <cp:lastModifiedBy>Adeline ADDU. Duru</cp:lastModifiedBy>
  <cp:revision>33</cp:revision>
  <cp:lastPrinted>2020-08-11T08:24:00Z</cp:lastPrinted>
  <dcterms:created xsi:type="dcterms:W3CDTF">2020-07-29T10:19:00Z</dcterms:created>
  <dcterms:modified xsi:type="dcterms:W3CDTF">2020-08-18T12:07:00Z</dcterms:modified>
</cp:coreProperties>
</file>