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4BE4" w14:textId="77777777" w:rsidR="00693AF3" w:rsidRDefault="00F54991">
      <w:pPr>
        <w:spacing w:before="3" w:line="281" w:lineRule="exact"/>
        <w:jc w:val="center"/>
        <w:textAlignment w:val="baseline"/>
        <w:rPr>
          <w:rFonts w:ascii="Tahoma" w:eastAsia="Tahoma" w:hAnsi="Tahoma"/>
          <w:b/>
          <w:color w:val="000000"/>
          <w:spacing w:val="-2"/>
          <w:sz w:val="23"/>
          <w:lang w:val="fr-FR"/>
        </w:rPr>
      </w:pPr>
      <w:r>
        <w:rPr>
          <w:rFonts w:ascii="Tahoma" w:eastAsia="Tahoma" w:hAnsi="Tahoma"/>
          <w:b/>
          <w:color w:val="000000"/>
          <w:spacing w:val="-2"/>
          <w:sz w:val="23"/>
          <w:lang w:val="fr-FR"/>
        </w:rPr>
        <w:t>REQUÊTE AU JUGE COMMISSAIRE</w:t>
      </w:r>
    </w:p>
    <w:p w14:paraId="593D3102" w14:textId="77777777" w:rsidR="00693AF3" w:rsidRPr="006F2A89" w:rsidRDefault="00F54991">
      <w:pPr>
        <w:spacing w:before="1" w:line="281" w:lineRule="exact"/>
        <w:jc w:val="center"/>
        <w:textAlignment w:val="baseline"/>
        <w:rPr>
          <w:rFonts w:ascii="Tahoma" w:eastAsia="Tahoma" w:hAnsi="Tahoma" w:cs="Tahoma"/>
          <w:b/>
          <w:color w:val="000000"/>
          <w:sz w:val="23"/>
          <w:lang w:val="fr-FR"/>
        </w:rPr>
      </w:pPr>
      <w:r w:rsidRPr="006F2A89">
        <w:rPr>
          <w:rFonts w:ascii="Tahoma" w:eastAsia="Tahoma" w:hAnsi="Tahoma" w:cs="Tahoma"/>
          <w:b/>
          <w:color w:val="000000"/>
          <w:sz w:val="23"/>
          <w:lang w:val="fr-FR"/>
        </w:rPr>
        <w:t>En relevé de forclusion</w:t>
      </w:r>
    </w:p>
    <w:p w14:paraId="1B8E08FF" w14:textId="77777777" w:rsidR="00693AF3" w:rsidRPr="006F2A89" w:rsidRDefault="00F54991">
      <w:pPr>
        <w:spacing w:before="3" w:line="281" w:lineRule="exact"/>
        <w:jc w:val="center"/>
        <w:textAlignment w:val="baseline"/>
        <w:rPr>
          <w:rFonts w:ascii="Tahoma" w:eastAsia="Tahoma" w:hAnsi="Tahoma" w:cs="Tahoma"/>
          <w:b/>
          <w:color w:val="000000"/>
          <w:sz w:val="18"/>
          <w:szCs w:val="18"/>
          <w:lang w:val="fr-FR"/>
        </w:rPr>
      </w:pPr>
      <w:r w:rsidRPr="006F2A89">
        <w:rPr>
          <w:rFonts w:ascii="Tahoma" w:eastAsia="Tahoma" w:hAnsi="Tahoma" w:cs="Tahoma"/>
          <w:b/>
          <w:color w:val="000000"/>
          <w:sz w:val="18"/>
          <w:szCs w:val="18"/>
          <w:lang w:val="fr-FR"/>
        </w:rPr>
        <w:t>A défaut de déclaration de créances dans le délai légal</w:t>
      </w:r>
    </w:p>
    <w:p w14:paraId="32FBEE5D" w14:textId="77777777" w:rsidR="00693AF3" w:rsidRPr="00960A94" w:rsidRDefault="00F54991">
      <w:pPr>
        <w:spacing w:before="3" w:line="233" w:lineRule="exact"/>
        <w:jc w:val="center"/>
        <w:textAlignment w:val="baseline"/>
        <w:rPr>
          <w:rFonts w:ascii="Tahoma" w:eastAsia="Tahoma" w:hAnsi="Tahoma" w:cs="Tahoma"/>
          <w:i/>
          <w:color w:val="000000"/>
          <w:sz w:val="18"/>
          <w:szCs w:val="18"/>
          <w:lang w:val="fr-FR"/>
        </w:rPr>
      </w:pPr>
      <w:r w:rsidRPr="00960A94">
        <w:rPr>
          <w:rFonts w:ascii="Tahoma" w:eastAsia="Tahoma" w:hAnsi="Tahoma" w:cs="Tahoma"/>
          <w:i/>
          <w:color w:val="000000"/>
          <w:sz w:val="18"/>
          <w:szCs w:val="18"/>
          <w:lang w:val="fr-FR"/>
        </w:rPr>
        <w:t>(Art. L622-26 du Code de Commerce)</w:t>
      </w:r>
    </w:p>
    <w:p w14:paraId="05F42374" w14:textId="41183BE0" w:rsidR="00693AF3" w:rsidRDefault="00F54991">
      <w:pPr>
        <w:spacing w:before="256" w:after="191" w:line="244" w:lineRule="exact"/>
        <w:jc w:val="center"/>
        <w:textAlignment w:val="baseline"/>
        <w:rPr>
          <w:rFonts w:ascii="Tahoma" w:eastAsia="Tahoma" w:hAnsi="Tahoma"/>
          <w:color w:val="000000"/>
          <w:sz w:val="19"/>
          <w:lang w:val="fr-FR"/>
        </w:rPr>
      </w:pPr>
      <w:r w:rsidRPr="006F2A89">
        <w:rPr>
          <w:rFonts w:ascii="Tahoma" w:eastAsia="Tahoma" w:hAnsi="Tahoma" w:cs="Tahoma"/>
          <w:b/>
          <w:color w:val="000000"/>
          <w:sz w:val="18"/>
          <w:szCs w:val="18"/>
          <w:lang w:val="fr-FR"/>
        </w:rPr>
        <w:t xml:space="preserve">A déposer ou à adresser par </w:t>
      </w:r>
      <w:hyperlink r:id="rId4">
        <w:r w:rsidR="00960A94">
          <w:rPr>
            <w:rFonts w:ascii="Tahoma" w:eastAsia="Tahoma" w:hAnsi="Tahoma" w:cs="Tahoma"/>
            <w:b/>
            <w:color w:val="0000FF"/>
            <w:sz w:val="18"/>
            <w:szCs w:val="18"/>
            <w:u w:val="single"/>
            <w:lang w:val="fr-FR"/>
          </w:rPr>
          <w:t>LR</w:t>
        </w:r>
        <w:r w:rsidRPr="006F2A89">
          <w:rPr>
            <w:rFonts w:ascii="Tahoma" w:eastAsia="Tahoma" w:hAnsi="Tahoma" w:cs="Tahoma"/>
            <w:b/>
            <w:color w:val="0000FF"/>
            <w:sz w:val="18"/>
            <w:szCs w:val="18"/>
            <w:u w:val="single"/>
            <w:lang w:val="fr-FR"/>
          </w:rPr>
          <w:t>AR</w:t>
        </w:r>
      </w:hyperlink>
      <w:r w:rsidRPr="006F2A89">
        <w:rPr>
          <w:rFonts w:ascii="Tahoma" w:eastAsia="Tahoma" w:hAnsi="Tahoma" w:cs="Tahoma"/>
          <w:b/>
          <w:color w:val="000000"/>
          <w:sz w:val="18"/>
          <w:szCs w:val="18"/>
          <w:lang w:val="fr-FR"/>
        </w:rPr>
        <w:t xml:space="preserve"> au greffe</w:t>
      </w:r>
      <w:r w:rsidRPr="006F2A89">
        <w:rPr>
          <w:rFonts w:ascii="Tahoma" w:eastAsia="Tahoma" w:hAnsi="Tahoma"/>
          <w:b/>
          <w:color w:val="000000"/>
          <w:sz w:val="18"/>
          <w:szCs w:val="18"/>
          <w:lang w:val="fr-FR"/>
        </w:rPr>
        <w:t xml:space="preserve"> </w:t>
      </w:r>
      <w:r w:rsidRPr="006F2A89">
        <w:rPr>
          <w:rFonts w:ascii="Tahoma" w:eastAsia="Tahoma" w:hAnsi="Tahoma"/>
          <w:b/>
          <w:color w:val="000000"/>
          <w:sz w:val="18"/>
          <w:szCs w:val="18"/>
          <w:lang w:val="fr-FR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5"/>
        <w:gridCol w:w="4695"/>
      </w:tblGrid>
      <w:tr w:rsidR="00FE3665" w14:paraId="5D6DC6A4" w14:textId="77777777" w:rsidTr="00FE3665">
        <w:tc>
          <w:tcPr>
            <w:tcW w:w="4770" w:type="dxa"/>
          </w:tcPr>
          <w:p w14:paraId="0200DF6D" w14:textId="77777777" w:rsidR="00FE3665" w:rsidRPr="00130E07" w:rsidRDefault="00FE3665" w:rsidP="00FE3665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  <w:r w:rsidRPr="00130E07">
              <w:rPr>
                <w:rFonts w:eastAsia="Tahoma"/>
                <w:b/>
                <w:color w:val="000000"/>
                <w:lang w:val="fr-FR"/>
              </w:rPr>
              <w:t>Créancier demandeur</w:t>
            </w:r>
          </w:p>
          <w:p w14:paraId="76881A9B" w14:textId="77777777" w:rsidR="00FE3665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  <w:r>
              <w:rPr>
                <w:rFonts w:eastAsia="Tahoma"/>
                <w:color w:val="000000"/>
                <w:lang w:val="fr-FR"/>
              </w:rPr>
              <w:t>(Nom, adresse et références</w:t>
            </w:r>
          </w:p>
          <w:p w14:paraId="5E71AD7C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4A1964A8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4B376F7A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28BC6B1F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5F6648E5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720761B7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203C923C" w14:textId="77777777" w:rsidR="00FE3665" w:rsidRDefault="00FE3665" w:rsidP="00FE3665">
            <w:pPr>
              <w:spacing w:line="244" w:lineRule="exact"/>
              <w:textAlignment w:val="baseline"/>
              <w:rPr>
                <w:rFonts w:ascii="Tahoma" w:eastAsia="Tahoma" w:hAnsi="Tahoma"/>
                <w:b/>
                <w:color w:val="000000"/>
                <w:sz w:val="23"/>
                <w:lang w:val="fr-FR"/>
              </w:rPr>
            </w:pPr>
          </w:p>
        </w:tc>
        <w:tc>
          <w:tcPr>
            <w:tcW w:w="4770" w:type="dxa"/>
          </w:tcPr>
          <w:p w14:paraId="4EC2B8E0" w14:textId="77777777" w:rsidR="00FE3665" w:rsidRPr="00130E07" w:rsidRDefault="00FE3665" w:rsidP="00FE3665">
            <w:pPr>
              <w:spacing w:line="233" w:lineRule="exact"/>
              <w:textAlignment w:val="baseline"/>
              <w:rPr>
                <w:rFonts w:eastAsia="Times New Roman"/>
                <w:b/>
                <w:color w:val="000000"/>
                <w:lang w:val="fr-FR"/>
              </w:rPr>
            </w:pPr>
            <w:r w:rsidRPr="00130E07">
              <w:rPr>
                <w:rFonts w:eastAsia="Times New Roman"/>
                <w:b/>
                <w:color w:val="000000"/>
                <w:lang w:val="fr-FR"/>
              </w:rPr>
              <w:t>Mandataire du créancier</w:t>
            </w:r>
          </w:p>
          <w:p w14:paraId="1F3B423E" w14:textId="77777777" w:rsidR="00FE3665" w:rsidRDefault="00FE3665" w:rsidP="00FE3665">
            <w:pPr>
              <w:spacing w:line="241" w:lineRule="exact"/>
              <w:textAlignment w:val="baseline"/>
              <w:rPr>
                <w:rFonts w:eastAsia="Times New Roman"/>
                <w:color w:val="000000"/>
                <w:lang w:val="fr-FR"/>
              </w:rPr>
            </w:pPr>
            <w:r w:rsidRPr="008D7C62">
              <w:rPr>
                <w:rFonts w:eastAsia="Times New Roman"/>
                <w:color w:val="000000"/>
                <w:lang w:val="fr-FR"/>
              </w:rPr>
              <w:t>(Nom, qualité, adresse et références)</w:t>
            </w:r>
          </w:p>
          <w:p w14:paraId="3F690855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3B718D7B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E4D710B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4BF65FCE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45C62D24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5EBE869B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4E3EE1EB" w14:textId="77777777" w:rsidR="00FE3665" w:rsidRDefault="00FE3665" w:rsidP="00FE3665">
            <w:pPr>
              <w:spacing w:line="244" w:lineRule="exact"/>
              <w:textAlignment w:val="baseline"/>
              <w:rPr>
                <w:rFonts w:ascii="Tahoma" w:eastAsia="Tahoma" w:hAnsi="Tahoma"/>
                <w:b/>
                <w:color w:val="000000"/>
                <w:sz w:val="23"/>
                <w:lang w:val="fr-FR"/>
              </w:rPr>
            </w:pPr>
          </w:p>
        </w:tc>
      </w:tr>
    </w:tbl>
    <w:p w14:paraId="576A6C5A" w14:textId="77777777" w:rsidR="00FE3665" w:rsidRPr="00062A2C" w:rsidRDefault="00FE3665" w:rsidP="00FE3665">
      <w:pPr>
        <w:spacing w:line="244" w:lineRule="exact"/>
        <w:jc w:val="center"/>
        <w:textAlignment w:val="baseline"/>
        <w:rPr>
          <w:rFonts w:eastAsia="Tahoma"/>
          <w:b/>
          <w:color w:val="00000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7"/>
        <w:gridCol w:w="4693"/>
      </w:tblGrid>
      <w:tr w:rsidR="00FE3665" w14:paraId="32AC601B" w14:textId="77777777" w:rsidTr="00FE3665">
        <w:tc>
          <w:tcPr>
            <w:tcW w:w="4770" w:type="dxa"/>
          </w:tcPr>
          <w:p w14:paraId="28CB8C51" w14:textId="77777777" w:rsidR="00FE3665" w:rsidRPr="00652F2C" w:rsidRDefault="00FE3665" w:rsidP="00FE3665">
            <w:pPr>
              <w:spacing w:line="233" w:lineRule="exact"/>
              <w:ind w:left="72"/>
              <w:textAlignment w:val="baseline"/>
              <w:rPr>
                <w:rFonts w:eastAsia="Times New Roman"/>
                <w:b/>
                <w:color w:val="000000"/>
                <w:lang w:val="fr-FR"/>
              </w:rPr>
            </w:pPr>
            <w:r w:rsidRPr="00652F2C">
              <w:rPr>
                <w:rFonts w:eastAsia="Times New Roman"/>
                <w:b/>
                <w:color w:val="000000"/>
                <w:lang w:val="fr-FR"/>
              </w:rPr>
              <w:t>Débiteur</w:t>
            </w:r>
          </w:p>
          <w:p w14:paraId="23D2CE2D" w14:textId="77777777" w:rsidR="00FE3665" w:rsidRDefault="00FE3665" w:rsidP="00FE3665">
            <w:pPr>
              <w:spacing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  <w:r w:rsidRPr="00130E07">
              <w:rPr>
                <w:rFonts w:eastAsia="Tahoma"/>
                <w:color w:val="000000"/>
                <w:lang w:val="fr-FR"/>
              </w:rPr>
              <w:t xml:space="preserve">(Pour les personnes physiques : nom, adresse, </w:t>
            </w:r>
          </w:p>
          <w:p w14:paraId="693C6A83" w14:textId="77777777" w:rsidR="00FE3665" w:rsidRPr="00130E07" w:rsidRDefault="00FE3665" w:rsidP="00FE3665">
            <w:pPr>
              <w:spacing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  <w:r>
              <w:rPr>
                <w:rFonts w:eastAsia="Tahoma"/>
                <w:color w:val="000000"/>
                <w:lang w:val="fr-FR"/>
              </w:rPr>
              <w:t>N</w:t>
            </w:r>
            <w:r w:rsidRPr="00130E07">
              <w:rPr>
                <w:rFonts w:eastAsia="Tahoma"/>
                <w:color w:val="000000"/>
                <w:lang w:val="fr-FR"/>
              </w:rPr>
              <w:t>°SIREN)</w:t>
            </w:r>
          </w:p>
          <w:p w14:paraId="4DCF1F72" w14:textId="77777777" w:rsidR="00FE3665" w:rsidRDefault="00FE3665" w:rsidP="00FE3665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  <w:r w:rsidRPr="00130E07">
              <w:rPr>
                <w:rFonts w:eastAsia="Tahoma"/>
                <w:color w:val="000000"/>
                <w:lang w:val="fr-FR"/>
              </w:rPr>
              <w:t>(Pour les personnes morales : dénomination, siège</w:t>
            </w:r>
          </w:p>
          <w:p w14:paraId="1DF63BEC" w14:textId="77777777" w:rsidR="00FE3665" w:rsidRDefault="00FE3665" w:rsidP="00FE3665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  <w:lang w:val="fr-FR"/>
              </w:rPr>
            </w:pPr>
            <w:r>
              <w:rPr>
                <w:rFonts w:eastAsia="Tahoma"/>
                <w:color w:val="000000"/>
                <w:lang w:val="fr-FR"/>
              </w:rPr>
              <w:t>Social, N° SIREN)</w:t>
            </w:r>
          </w:p>
          <w:p w14:paraId="0A65889B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74365ACD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64466906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7C380370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0BE8CDFC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7D32FE68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2856CF06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2550DABE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29E48264" w14:textId="77777777" w:rsidR="00FE3665" w:rsidRPr="00FE3665" w:rsidRDefault="00FE3665" w:rsidP="00FE3665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3E6B083A" w14:textId="77777777" w:rsidR="00FE3665" w:rsidRDefault="00FE3665" w:rsidP="00FE3665">
            <w:pPr>
              <w:spacing w:line="244" w:lineRule="exact"/>
              <w:textAlignment w:val="baseline"/>
              <w:rPr>
                <w:rFonts w:ascii="Tahoma" w:eastAsia="Tahoma" w:hAnsi="Tahoma"/>
                <w:b/>
                <w:color w:val="000000"/>
                <w:sz w:val="23"/>
                <w:lang w:val="fr-FR"/>
              </w:rPr>
            </w:pPr>
          </w:p>
        </w:tc>
        <w:tc>
          <w:tcPr>
            <w:tcW w:w="4770" w:type="dxa"/>
          </w:tcPr>
          <w:p w14:paraId="2B276101" w14:textId="77777777" w:rsidR="00FE3665" w:rsidRPr="00652F2C" w:rsidRDefault="00FE3665" w:rsidP="00FE3665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  <w:r w:rsidRPr="00652F2C">
              <w:rPr>
                <w:rFonts w:eastAsia="Tahoma"/>
                <w:b/>
                <w:color w:val="000000"/>
                <w:lang w:val="fr-FR"/>
              </w:rPr>
              <w:t>Procédure</w:t>
            </w:r>
          </w:p>
          <w:p w14:paraId="20C1253A" w14:textId="77777777" w:rsidR="00FE3665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2CBDEEF3" w14:textId="77777777" w:rsidR="00FE3665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D84A1B1" w14:textId="77777777" w:rsidR="00FE3665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343BCCBB" w14:textId="77777777" w:rsidR="00FE3665" w:rsidRPr="00130E07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7529FC12" w14:textId="77777777" w:rsidR="00FE3665" w:rsidRPr="00652F2C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u w:val="single"/>
                <w:lang w:val="fr-FR"/>
              </w:rPr>
            </w:pPr>
            <w:r w:rsidRPr="00652F2C">
              <w:rPr>
                <w:rFonts w:eastAsia="Tahoma"/>
                <w:color w:val="000000"/>
                <w:u w:val="single"/>
                <w:lang w:val="fr-FR"/>
              </w:rPr>
              <w:t>Nature du jugement</w:t>
            </w:r>
          </w:p>
          <w:p w14:paraId="66B82C15" w14:textId="77777777" w:rsidR="00FE3665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  <w:r w:rsidRPr="00130E07">
              <w:rPr>
                <w:rFonts w:eastAsia="Tahoma"/>
                <w:color w:val="000000"/>
                <w:lang w:val="fr-FR"/>
              </w:rPr>
              <w:t>(indiquer s’il s’agit d’une sauvegarde, d’un redressement ou d’une liquidation)</w:t>
            </w:r>
          </w:p>
          <w:p w14:paraId="4280110C" w14:textId="77777777" w:rsidR="00FE3665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461AD705" w14:textId="77777777" w:rsidR="00FE3665" w:rsidRPr="00130E07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0EB7B69B" w14:textId="77777777" w:rsidR="00FE3665" w:rsidRPr="00130E07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lang w:val="fr-FR"/>
              </w:rPr>
            </w:pPr>
          </w:p>
          <w:p w14:paraId="38E51F57" w14:textId="77777777" w:rsidR="00FE3665" w:rsidRPr="00652F2C" w:rsidRDefault="00FE3665" w:rsidP="00FE3665">
            <w:pPr>
              <w:spacing w:line="241" w:lineRule="exact"/>
              <w:textAlignment w:val="baseline"/>
              <w:rPr>
                <w:rFonts w:eastAsia="Tahoma"/>
                <w:color w:val="000000"/>
                <w:u w:val="single"/>
                <w:lang w:val="fr-FR"/>
              </w:rPr>
            </w:pPr>
            <w:r w:rsidRPr="00652F2C">
              <w:rPr>
                <w:rFonts w:eastAsia="Tahoma"/>
                <w:color w:val="000000"/>
                <w:u w:val="single"/>
                <w:lang w:val="fr-FR"/>
              </w:rPr>
              <w:t>Date du Jugement</w:t>
            </w:r>
          </w:p>
          <w:p w14:paraId="48F02DF0" w14:textId="77777777" w:rsidR="00FE3665" w:rsidRDefault="00FE3665" w:rsidP="00FE3665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411F2827" w14:textId="77777777" w:rsidR="00FE3665" w:rsidRDefault="00FE3665" w:rsidP="00FE3665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  <w:lang w:val="fr-FR"/>
              </w:rPr>
            </w:pPr>
          </w:p>
          <w:p w14:paraId="63544372" w14:textId="77777777" w:rsidR="00FE3665" w:rsidRDefault="00FE3665" w:rsidP="00FE3665">
            <w:pPr>
              <w:spacing w:line="244" w:lineRule="exact"/>
              <w:textAlignment w:val="baseline"/>
              <w:rPr>
                <w:rFonts w:ascii="Tahoma" w:eastAsia="Tahoma" w:hAnsi="Tahoma"/>
                <w:b/>
                <w:color w:val="000000"/>
                <w:sz w:val="23"/>
                <w:lang w:val="fr-FR"/>
              </w:rPr>
            </w:pPr>
          </w:p>
        </w:tc>
      </w:tr>
    </w:tbl>
    <w:p w14:paraId="19EFB0AC" w14:textId="77777777" w:rsidR="00693AF3" w:rsidRDefault="00693AF3" w:rsidP="00062A2C">
      <w:pPr>
        <w:spacing w:line="194" w:lineRule="exact"/>
        <w:ind w:left="72"/>
        <w:textAlignment w:val="baseline"/>
        <w:rPr>
          <w:rFonts w:eastAsia="Tahoma"/>
          <w:color w:val="000000"/>
          <w:spacing w:val="2"/>
          <w:lang w:val="fr-FR"/>
        </w:rPr>
      </w:pPr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9318"/>
      </w:tblGrid>
      <w:tr w:rsidR="00062A2C" w14:paraId="4CFF3E92" w14:textId="77777777" w:rsidTr="00062A2C">
        <w:tc>
          <w:tcPr>
            <w:tcW w:w="9540" w:type="dxa"/>
          </w:tcPr>
          <w:p w14:paraId="1B596731" w14:textId="77777777" w:rsidR="00062A2C" w:rsidRPr="00062A2C" w:rsidRDefault="00062A2C" w:rsidP="00062A2C">
            <w:pPr>
              <w:spacing w:line="194" w:lineRule="exact"/>
              <w:jc w:val="center"/>
              <w:textAlignment w:val="baseline"/>
              <w:rPr>
                <w:rFonts w:eastAsia="Tahoma"/>
                <w:b/>
                <w:color w:val="000000"/>
                <w:spacing w:val="2"/>
                <w:u w:val="single"/>
                <w:lang w:val="fr-FR"/>
              </w:rPr>
            </w:pPr>
            <w:r w:rsidRPr="00062A2C">
              <w:rPr>
                <w:rFonts w:eastAsia="Tahoma"/>
                <w:b/>
                <w:color w:val="000000"/>
                <w:spacing w:val="2"/>
                <w:u w:val="single"/>
                <w:lang w:val="fr-FR"/>
              </w:rPr>
              <w:t>Exposé des motifs</w:t>
            </w:r>
          </w:p>
          <w:p w14:paraId="4FD878D3" w14:textId="77777777" w:rsidR="00062A2C" w:rsidRDefault="00062A2C" w:rsidP="00062A2C">
            <w:pPr>
              <w:spacing w:line="194" w:lineRule="exact"/>
              <w:jc w:val="center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  <w:r>
              <w:rPr>
                <w:rFonts w:eastAsia="Tahoma"/>
                <w:color w:val="000000"/>
                <w:spacing w:val="2"/>
                <w:lang w:val="fr-FR"/>
              </w:rPr>
              <w:t>(Le créancier doit démontrer que le défaut de déclaration dans les délais – Cf L 622-24 du Code de Commerce – n’est pas de son fait)</w:t>
            </w:r>
          </w:p>
          <w:p w14:paraId="3EA00F11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1D6EE5E8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4276A9E2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5D600A35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48747B8E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37B4CA6E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2DC6C19E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3CFE9434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0D886583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44AB052B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6FF20D66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33F8E689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6EB0DF92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127DE106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022E55C3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469CBE41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063BA819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39AC8174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29EF05BA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7EA14C63" w14:textId="77777777" w:rsidR="00062A2C" w:rsidRDefault="00062A2C" w:rsidP="00062A2C">
            <w:pPr>
              <w:spacing w:line="194" w:lineRule="exact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  <w:p w14:paraId="0CFC7ACA" w14:textId="77777777" w:rsidR="00062A2C" w:rsidRDefault="00062A2C" w:rsidP="00062A2C">
            <w:pPr>
              <w:spacing w:line="194" w:lineRule="exact"/>
              <w:jc w:val="center"/>
              <w:textAlignment w:val="baseline"/>
              <w:rPr>
                <w:rFonts w:eastAsia="Tahoma"/>
                <w:color w:val="000000"/>
                <w:spacing w:val="2"/>
                <w:lang w:val="fr-FR"/>
              </w:rPr>
            </w:pPr>
          </w:p>
        </w:tc>
      </w:tr>
    </w:tbl>
    <w:p w14:paraId="771040CD" w14:textId="77777777" w:rsidR="00062A2C" w:rsidRPr="00062A2C" w:rsidRDefault="00062A2C" w:rsidP="00062A2C">
      <w:pPr>
        <w:spacing w:line="194" w:lineRule="exact"/>
        <w:ind w:left="72"/>
        <w:textAlignment w:val="baseline"/>
        <w:rPr>
          <w:rFonts w:eastAsia="Tahoma"/>
          <w:color w:val="000000"/>
          <w:spacing w:val="2"/>
          <w:lang w:val="fr-FR"/>
        </w:rPr>
      </w:pPr>
    </w:p>
    <w:p w14:paraId="4592E98A" w14:textId="77777777" w:rsidR="00062A2C" w:rsidRDefault="00062A2C" w:rsidP="00062A2C">
      <w:pPr>
        <w:spacing w:line="194" w:lineRule="exact"/>
        <w:ind w:left="72"/>
        <w:textAlignment w:val="baseline"/>
        <w:rPr>
          <w:rFonts w:ascii="Tahoma" w:eastAsia="Tahoma" w:hAnsi="Tahoma"/>
          <w:color w:val="000000"/>
          <w:spacing w:val="2"/>
          <w:sz w:val="17"/>
          <w:lang w:val="fr-FR"/>
        </w:rPr>
      </w:pPr>
      <w:r>
        <w:rPr>
          <w:rFonts w:ascii="Tahoma" w:eastAsia="Tahoma" w:hAnsi="Tahoma"/>
          <w:color w:val="000000"/>
          <w:spacing w:val="2"/>
          <w:sz w:val="17"/>
          <w:lang w:val="fr-FR"/>
        </w:rPr>
        <w:t>Le requérant sollicite qu’il plaise au juge-commissaire de bien vouloir le relever de la forclusion et l’autoriser à faire valoir sa créance auprès du mandataire judiciaire.</w:t>
      </w:r>
    </w:p>
    <w:p w14:paraId="301630B8" w14:textId="77777777" w:rsidR="00062A2C" w:rsidRDefault="00062A2C" w:rsidP="00062A2C">
      <w:pPr>
        <w:spacing w:line="194" w:lineRule="exact"/>
        <w:ind w:left="72"/>
        <w:textAlignment w:val="baseline"/>
        <w:rPr>
          <w:rFonts w:ascii="Tahoma" w:eastAsia="Tahoma" w:hAnsi="Tahoma"/>
          <w:color w:val="000000"/>
          <w:spacing w:val="2"/>
          <w:sz w:val="17"/>
          <w:lang w:val="fr-FR"/>
        </w:rPr>
      </w:pPr>
    </w:p>
    <w:p w14:paraId="5E57D7A9" w14:textId="77777777" w:rsidR="00062A2C" w:rsidRDefault="00062A2C" w:rsidP="00062A2C">
      <w:pPr>
        <w:tabs>
          <w:tab w:val="left" w:pos="2835"/>
        </w:tabs>
        <w:spacing w:line="194" w:lineRule="exact"/>
        <w:ind w:left="72"/>
        <w:textAlignment w:val="baseline"/>
        <w:rPr>
          <w:rFonts w:ascii="Tahoma" w:eastAsia="Tahoma" w:hAnsi="Tahoma"/>
          <w:color w:val="000000"/>
          <w:spacing w:val="2"/>
          <w:sz w:val="17"/>
          <w:lang w:val="fr-FR"/>
        </w:rPr>
      </w:pPr>
      <w:r>
        <w:rPr>
          <w:rFonts w:ascii="Tahoma" w:eastAsia="Tahoma" w:hAnsi="Tahoma"/>
          <w:color w:val="000000"/>
          <w:spacing w:val="2"/>
          <w:sz w:val="17"/>
          <w:lang w:val="fr-FR"/>
        </w:rPr>
        <w:t xml:space="preserve">Fait à                  </w:t>
      </w:r>
      <w:r>
        <w:rPr>
          <w:rFonts w:ascii="Tahoma" w:eastAsia="Tahoma" w:hAnsi="Tahoma"/>
          <w:color w:val="000000"/>
          <w:spacing w:val="2"/>
          <w:sz w:val="17"/>
          <w:lang w:val="fr-FR"/>
        </w:rPr>
        <w:tab/>
        <w:t>Le</w:t>
      </w:r>
    </w:p>
    <w:p w14:paraId="6AF95FE9" w14:textId="77777777" w:rsidR="00062A2C" w:rsidRDefault="00062A2C" w:rsidP="00062A2C">
      <w:pPr>
        <w:tabs>
          <w:tab w:val="left" w:pos="2835"/>
        </w:tabs>
        <w:spacing w:line="194" w:lineRule="exact"/>
        <w:ind w:left="72"/>
        <w:textAlignment w:val="baseline"/>
        <w:rPr>
          <w:rFonts w:ascii="Tahoma" w:eastAsia="Tahoma" w:hAnsi="Tahoma"/>
          <w:color w:val="000000"/>
          <w:spacing w:val="2"/>
          <w:sz w:val="17"/>
          <w:lang w:val="fr-FR"/>
        </w:rPr>
      </w:pPr>
    </w:p>
    <w:p w14:paraId="7BE14E99" w14:textId="77777777" w:rsidR="00062A2C" w:rsidRDefault="00062A2C" w:rsidP="00062A2C">
      <w:pPr>
        <w:tabs>
          <w:tab w:val="left" w:pos="2835"/>
          <w:tab w:val="left" w:pos="6521"/>
        </w:tabs>
        <w:spacing w:line="194" w:lineRule="exact"/>
        <w:ind w:left="72"/>
        <w:textAlignment w:val="baseline"/>
        <w:rPr>
          <w:rFonts w:ascii="Tahoma" w:eastAsia="Tahoma" w:hAnsi="Tahoma"/>
          <w:color w:val="000000"/>
          <w:spacing w:val="2"/>
          <w:sz w:val="17"/>
          <w:lang w:val="fr-FR"/>
        </w:rPr>
      </w:pPr>
      <w:r>
        <w:rPr>
          <w:rFonts w:ascii="Tahoma" w:eastAsia="Tahoma" w:hAnsi="Tahoma"/>
          <w:color w:val="000000"/>
          <w:spacing w:val="2"/>
          <w:sz w:val="17"/>
          <w:lang w:val="fr-FR"/>
        </w:rPr>
        <w:tab/>
      </w:r>
      <w:r>
        <w:rPr>
          <w:rFonts w:ascii="Tahoma" w:eastAsia="Tahoma" w:hAnsi="Tahoma"/>
          <w:color w:val="000000"/>
          <w:spacing w:val="2"/>
          <w:sz w:val="17"/>
          <w:lang w:val="fr-FR"/>
        </w:rPr>
        <w:tab/>
        <w:t>Signature</w:t>
      </w:r>
    </w:p>
    <w:sectPr w:rsidR="00062A2C">
      <w:pgSz w:w="11904" w:h="16834"/>
      <w:pgMar w:top="1060" w:right="1323" w:bottom="938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F3"/>
    <w:rsid w:val="00062A2C"/>
    <w:rsid w:val="00310A93"/>
    <w:rsid w:val="0058655E"/>
    <w:rsid w:val="00693AF3"/>
    <w:rsid w:val="006F2A89"/>
    <w:rsid w:val="0078455B"/>
    <w:rsid w:val="00960A94"/>
    <w:rsid w:val="00ED39BF"/>
    <w:rsid w:val="00F1475A"/>
    <w:rsid w:val="00F54991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44AA"/>
  <w15:docId w15:val="{5736F662-14F4-4D34-97EA-E9A39410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R.A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Kulacs</dc:creator>
  <cp:lastModifiedBy>Adeline ADDU. Duru</cp:lastModifiedBy>
  <cp:revision>3</cp:revision>
  <dcterms:created xsi:type="dcterms:W3CDTF">2020-05-04T06:18:00Z</dcterms:created>
  <dcterms:modified xsi:type="dcterms:W3CDTF">2020-08-10T13:47:00Z</dcterms:modified>
</cp:coreProperties>
</file>